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963983" w14:textId="17E97C3E" w:rsidR="007B0B37" w:rsidRPr="00001E7F" w:rsidRDefault="00CB3AF5" w:rsidP="00115775">
      <w:pPr>
        <w:pStyle w:val="EinfAbs"/>
        <w:tabs>
          <w:tab w:val="left" w:pos="200"/>
        </w:tabs>
        <w:spacing w:after="240" w:line="360" w:lineRule="auto"/>
        <w:rPr>
          <w:rFonts w:ascii="Arial" w:hAnsi="Arial" w:cs="Arial"/>
          <w:u w:val="single"/>
        </w:rPr>
      </w:pPr>
      <w:r>
        <w:rPr>
          <w:rFonts w:ascii="Arial" w:hAnsi="Arial" w:cs="Arial"/>
          <w:u w:val="single"/>
        </w:rPr>
        <w:t>Effizientes</w:t>
      </w:r>
      <w:r w:rsidR="003E60D8">
        <w:rPr>
          <w:rFonts w:ascii="Arial" w:hAnsi="Arial" w:cs="Arial"/>
          <w:u w:val="single"/>
        </w:rPr>
        <w:t>, gebäudeübergreifendes</w:t>
      </w:r>
      <w:r>
        <w:rPr>
          <w:rFonts w:ascii="Arial" w:hAnsi="Arial" w:cs="Arial"/>
          <w:u w:val="single"/>
        </w:rPr>
        <w:t xml:space="preserve"> Facility Management</w:t>
      </w:r>
    </w:p>
    <w:p w14:paraId="5C2E7C81" w14:textId="4A847929" w:rsidR="00116835" w:rsidRPr="00115775" w:rsidRDefault="00CB3AF5" w:rsidP="00115775">
      <w:pPr>
        <w:pStyle w:val="Kommentartext"/>
        <w:spacing w:after="240"/>
        <w:rPr>
          <w:rFonts w:cs="Arial"/>
          <w:b/>
          <w:bCs/>
          <w:sz w:val="28"/>
          <w:szCs w:val="28"/>
        </w:rPr>
      </w:pPr>
      <w:r>
        <w:rPr>
          <w:rFonts w:cs="Arial"/>
          <w:b/>
          <w:bCs/>
          <w:sz w:val="28"/>
          <w:szCs w:val="28"/>
        </w:rPr>
        <w:t xml:space="preserve">Ganzheitliches Wassermanagement mit </w:t>
      </w:r>
      <w:r w:rsidR="00E31957">
        <w:rPr>
          <w:rFonts w:cs="Arial"/>
          <w:b/>
          <w:bCs/>
          <w:sz w:val="28"/>
          <w:szCs w:val="28"/>
        </w:rPr>
        <w:t>SCHELL</w:t>
      </w:r>
      <w:r>
        <w:rPr>
          <w:rFonts w:cs="Arial"/>
          <w:b/>
          <w:bCs/>
          <w:sz w:val="28"/>
          <w:szCs w:val="28"/>
        </w:rPr>
        <w:t xml:space="preserve"> SWS und SMART.SWS spart Zeit, Kosten und Ressourcen</w:t>
      </w:r>
    </w:p>
    <w:p w14:paraId="4BC6D42B" w14:textId="345D3B3E" w:rsidR="00436DBE" w:rsidRPr="0020263A" w:rsidRDefault="00CB3AF5" w:rsidP="0020263A">
      <w:pPr>
        <w:spacing w:after="160"/>
        <w:rPr>
          <w:b/>
          <w:bCs/>
          <w:sz w:val="22"/>
          <w:szCs w:val="22"/>
        </w:rPr>
      </w:pPr>
      <w:r w:rsidRPr="00AF6A28">
        <w:rPr>
          <w:b/>
          <w:bCs/>
          <w:sz w:val="22"/>
          <w:szCs w:val="22"/>
        </w:rPr>
        <w:t>Der Fachkräftemangel im Facility Management stellt viele Betreiber vor große Herausforderungen. Gleichzeitig steigen die gesetzlichen Anforderungen an die Trinkwasserhygiene</w:t>
      </w:r>
      <w:r>
        <w:rPr>
          <w:b/>
          <w:bCs/>
          <w:sz w:val="22"/>
          <w:szCs w:val="22"/>
        </w:rPr>
        <w:t xml:space="preserve"> und die Energieeffizienz</w:t>
      </w:r>
      <w:r w:rsidRPr="00AF6A28">
        <w:rPr>
          <w:b/>
          <w:bCs/>
          <w:sz w:val="22"/>
          <w:szCs w:val="22"/>
        </w:rPr>
        <w:t xml:space="preserve"> in Gebäuden. </w:t>
      </w:r>
      <w:r>
        <w:rPr>
          <w:b/>
          <w:bCs/>
          <w:sz w:val="22"/>
          <w:szCs w:val="22"/>
        </w:rPr>
        <w:t xml:space="preserve">Um den </w:t>
      </w:r>
      <w:r w:rsidR="003E60D8">
        <w:rPr>
          <w:b/>
          <w:bCs/>
          <w:sz w:val="22"/>
          <w:szCs w:val="22"/>
        </w:rPr>
        <w:t>Personaleinsatz zu optimieren</w:t>
      </w:r>
      <w:r>
        <w:rPr>
          <w:b/>
          <w:bCs/>
          <w:sz w:val="22"/>
          <w:szCs w:val="22"/>
        </w:rPr>
        <w:t xml:space="preserve"> und entsprechende Vorschriften einzuhalten, bedarf es smarter, zukunftsorientierter Lösungen, die den Arbeitsalltag von Facility Managern erleichtern.</w:t>
      </w:r>
      <w:r w:rsidR="002248E5">
        <w:rPr>
          <w:b/>
          <w:bCs/>
          <w:sz w:val="22"/>
          <w:szCs w:val="22"/>
        </w:rPr>
        <w:t xml:space="preserve"> Als</w:t>
      </w:r>
      <w:r w:rsidR="002248E5" w:rsidRPr="002248E5">
        <w:rPr>
          <w:b/>
          <w:bCs/>
          <w:sz w:val="22"/>
          <w:szCs w:val="22"/>
        </w:rPr>
        <w:t xml:space="preserve"> Weltmarktführer im Berei</w:t>
      </w:r>
      <w:r w:rsidR="002248E5">
        <w:rPr>
          <w:b/>
          <w:bCs/>
          <w:sz w:val="22"/>
          <w:szCs w:val="22"/>
        </w:rPr>
        <w:t>ch Wassermanagement-Systeme bietet SCHELL m</w:t>
      </w:r>
      <w:r w:rsidRPr="00AF6A28">
        <w:rPr>
          <w:b/>
          <w:bCs/>
          <w:sz w:val="22"/>
          <w:szCs w:val="22"/>
        </w:rPr>
        <w:t xml:space="preserve">it dem Wassermanagement-System SWS und der digitalen Erweiterung SMART.SWS eine innovative </w:t>
      </w:r>
      <w:r w:rsidR="0020263A">
        <w:rPr>
          <w:b/>
          <w:bCs/>
          <w:sz w:val="22"/>
          <w:szCs w:val="22"/>
        </w:rPr>
        <w:t xml:space="preserve">und ganzheitliche </w:t>
      </w:r>
      <w:r w:rsidRPr="00AF6A28">
        <w:rPr>
          <w:b/>
          <w:bCs/>
          <w:sz w:val="22"/>
          <w:szCs w:val="22"/>
        </w:rPr>
        <w:t>Lösung, die den Arbeitsaufwand minimiert, Ressourcen schont und die Einhaltung gesetzlicher Vorgaben erleichtert.</w:t>
      </w:r>
    </w:p>
    <w:p w14:paraId="2A0971CF" w14:textId="28DC1769" w:rsidR="00F41427" w:rsidRDefault="0020263A" w:rsidP="00FA780D">
      <w:pPr>
        <w:spacing w:after="160"/>
        <w:rPr>
          <w:sz w:val="22"/>
          <w:szCs w:val="22"/>
        </w:rPr>
      </w:pPr>
      <w:r w:rsidRPr="00AF6A28">
        <w:rPr>
          <w:sz w:val="22"/>
          <w:szCs w:val="22"/>
        </w:rPr>
        <w:t>D</w:t>
      </w:r>
      <w:r>
        <w:rPr>
          <w:sz w:val="22"/>
          <w:szCs w:val="22"/>
        </w:rPr>
        <w:t xml:space="preserve">er Erhalt </w:t>
      </w:r>
      <w:r w:rsidRPr="00AF6A28">
        <w:rPr>
          <w:sz w:val="22"/>
          <w:szCs w:val="22"/>
        </w:rPr>
        <w:t xml:space="preserve">der Trinkwasserhygiene ist essenziell für den sicheren Betrieb von Gebäuden. Laut deutscher Trinkwasserverordnung sind Betreiber verpflichtet, eine Verkeimung des Wassers, beispielsweise durch Legionellen, zu verhindern. </w:t>
      </w:r>
      <w:r>
        <w:rPr>
          <w:sz w:val="22"/>
          <w:szCs w:val="22"/>
        </w:rPr>
        <w:t>Hierfür</w:t>
      </w:r>
      <w:r w:rsidRPr="00AF6A28">
        <w:rPr>
          <w:sz w:val="22"/>
          <w:szCs w:val="22"/>
        </w:rPr>
        <w:t xml:space="preserve"> muss spätestens nach 72 Stunden ein vollständiger Wasserwechsel </w:t>
      </w:r>
      <w:r>
        <w:rPr>
          <w:sz w:val="22"/>
          <w:szCs w:val="22"/>
        </w:rPr>
        <w:t>über sämtliche Entnahmestellen der Trinkwasserinstallation</w:t>
      </w:r>
      <w:r w:rsidR="00B95E9E">
        <w:rPr>
          <w:sz w:val="22"/>
          <w:szCs w:val="22"/>
        </w:rPr>
        <w:t xml:space="preserve"> möglichst gleichzeitig</w:t>
      </w:r>
      <w:r>
        <w:rPr>
          <w:sz w:val="22"/>
          <w:szCs w:val="22"/>
        </w:rPr>
        <w:t xml:space="preserve"> </w:t>
      </w:r>
      <w:r w:rsidRPr="00AF6A28">
        <w:rPr>
          <w:sz w:val="22"/>
          <w:szCs w:val="22"/>
        </w:rPr>
        <w:t xml:space="preserve">stattfinden. Besonders in großen Liegenschaften gestaltet sich </w:t>
      </w:r>
      <w:r>
        <w:rPr>
          <w:sz w:val="22"/>
          <w:szCs w:val="22"/>
        </w:rPr>
        <w:t>das</w:t>
      </w:r>
      <w:r w:rsidRPr="00AF6A28">
        <w:rPr>
          <w:sz w:val="22"/>
          <w:szCs w:val="22"/>
        </w:rPr>
        <w:t xml:space="preserve"> schwierig</w:t>
      </w:r>
      <w:r>
        <w:rPr>
          <w:sz w:val="22"/>
          <w:szCs w:val="22"/>
        </w:rPr>
        <w:t>:</w:t>
      </w:r>
      <w:r w:rsidRPr="00AF6A28">
        <w:rPr>
          <w:sz w:val="22"/>
          <w:szCs w:val="22"/>
        </w:rPr>
        <w:t xml:space="preserve"> Manuelle Spülungen </w:t>
      </w:r>
      <w:r>
        <w:rPr>
          <w:sz w:val="22"/>
          <w:szCs w:val="22"/>
        </w:rPr>
        <w:t xml:space="preserve">zur Vermeidung von stagnierendem Wasser </w:t>
      </w:r>
      <w:r w:rsidRPr="00AF6A28">
        <w:rPr>
          <w:sz w:val="22"/>
          <w:szCs w:val="22"/>
        </w:rPr>
        <w:t xml:space="preserve">sind </w:t>
      </w:r>
      <w:r>
        <w:rPr>
          <w:sz w:val="22"/>
          <w:szCs w:val="22"/>
        </w:rPr>
        <w:t xml:space="preserve">zwar möglich, jedoch </w:t>
      </w:r>
      <w:r w:rsidRPr="00AF6A28">
        <w:rPr>
          <w:sz w:val="22"/>
          <w:szCs w:val="22"/>
        </w:rPr>
        <w:t>zeitaufwendig</w:t>
      </w:r>
      <w:r>
        <w:rPr>
          <w:sz w:val="22"/>
          <w:szCs w:val="22"/>
        </w:rPr>
        <w:t xml:space="preserve">, </w:t>
      </w:r>
      <w:r w:rsidRPr="00AF6A28">
        <w:rPr>
          <w:sz w:val="22"/>
          <w:szCs w:val="22"/>
        </w:rPr>
        <w:t>kosten</w:t>
      </w:r>
      <w:r>
        <w:rPr>
          <w:sz w:val="22"/>
          <w:szCs w:val="22"/>
        </w:rPr>
        <w:t xml:space="preserve">- </w:t>
      </w:r>
      <w:r w:rsidR="00E20F28">
        <w:rPr>
          <w:sz w:val="22"/>
          <w:szCs w:val="22"/>
        </w:rPr>
        <w:t>sowie</w:t>
      </w:r>
      <w:r>
        <w:rPr>
          <w:sz w:val="22"/>
          <w:szCs w:val="22"/>
        </w:rPr>
        <w:t xml:space="preserve"> personal</w:t>
      </w:r>
      <w:r w:rsidRPr="00AF6A28">
        <w:rPr>
          <w:sz w:val="22"/>
          <w:szCs w:val="22"/>
        </w:rPr>
        <w:t>intensiv</w:t>
      </w:r>
      <w:r>
        <w:rPr>
          <w:sz w:val="22"/>
          <w:szCs w:val="22"/>
        </w:rPr>
        <w:t xml:space="preserve"> und stellen angesichts des anhalten Fachkräftemangels im Facility Management keine ökonomisch sinnvolle Option dar. Als hygienesichere, ressourcenschonende und wirtschaftliche Alternative erweisen sich Wassermanagement-Systeme wie SWS von </w:t>
      </w:r>
      <w:r w:rsidR="00E31957">
        <w:rPr>
          <w:sz w:val="22"/>
          <w:szCs w:val="22"/>
        </w:rPr>
        <w:t>SCHELL</w:t>
      </w:r>
      <w:r>
        <w:rPr>
          <w:sz w:val="22"/>
          <w:szCs w:val="22"/>
        </w:rPr>
        <w:t>, mit denen Stagnationsspülungen automatisiert durchgeführt werden können</w:t>
      </w:r>
      <w:r w:rsidR="00E20F28">
        <w:rPr>
          <w:sz w:val="22"/>
          <w:szCs w:val="22"/>
        </w:rPr>
        <w:t>.</w:t>
      </w:r>
    </w:p>
    <w:p w14:paraId="45E8DF69" w14:textId="0A8A42BC" w:rsidR="00FA780D" w:rsidRPr="00AF6A28" w:rsidRDefault="00FA780D" w:rsidP="00FA780D">
      <w:pPr>
        <w:spacing w:after="160"/>
        <w:rPr>
          <w:b/>
          <w:bCs/>
          <w:sz w:val="22"/>
          <w:szCs w:val="22"/>
        </w:rPr>
      </w:pPr>
      <w:r w:rsidRPr="00AF6A28">
        <w:rPr>
          <w:b/>
          <w:bCs/>
          <w:sz w:val="22"/>
          <w:szCs w:val="22"/>
        </w:rPr>
        <w:t xml:space="preserve">SWS: Die intelligente Lösung für </w:t>
      </w:r>
      <w:r w:rsidR="00E50E17">
        <w:rPr>
          <w:b/>
          <w:bCs/>
          <w:sz w:val="22"/>
          <w:szCs w:val="22"/>
        </w:rPr>
        <w:t>hygienisches</w:t>
      </w:r>
      <w:r w:rsidRPr="00AF6A28">
        <w:rPr>
          <w:b/>
          <w:bCs/>
          <w:sz w:val="22"/>
          <w:szCs w:val="22"/>
        </w:rPr>
        <w:t xml:space="preserve"> Trinkwassermanagement</w:t>
      </w:r>
    </w:p>
    <w:p w14:paraId="6ED0F75D" w14:textId="48A4D232" w:rsidR="00FA780D" w:rsidRPr="00AF6A28" w:rsidRDefault="00FA780D" w:rsidP="00FA780D">
      <w:pPr>
        <w:spacing w:after="160"/>
        <w:rPr>
          <w:sz w:val="22"/>
          <w:szCs w:val="22"/>
        </w:rPr>
      </w:pPr>
      <w:r w:rsidRPr="00AF6A28">
        <w:rPr>
          <w:sz w:val="22"/>
          <w:szCs w:val="22"/>
        </w:rPr>
        <w:t xml:space="preserve">Das </w:t>
      </w:r>
      <w:r w:rsidR="00E31957">
        <w:rPr>
          <w:sz w:val="22"/>
          <w:szCs w:val="22"/>
        </w:rPr>
        <w:t>SCHELL</w:t>
      </w:r>
      <w:r w:rsidRPr="00AF6A28">
        <w:rPr>
          <w:sz w:val="22"/>
          <w:szCs w:val="22"/>
        </w:rPr>
        <w:t xml:space="preserve"> Wassermanagement-System SWS vernetzt </w:t>
      </w:r>
      <w:r>
        <w:rPr>
          <w:sz w:val="22"/>
          <w:szCs w:val="22"/>
        </w:rPr>
        <w:t xml:space="preserve">die </w:t>
      </w:r>
      <w:r w:rsidRPr="00AF6A28">
        <w:rPr>
          <w:sz w:val="22"/>
          <w:szCs w:val="22"/>
        </w:rPr>
        <w:t>elektronische</w:t>
      </w:r>
      <w:r>
        <w:rPr>
          <w:sz w:val="22"/>
          <w:szCs w:val="22"/>
        </w:rPr>
        <w:t>n</w:t>
      </w:r>
      <w:r w:rsidRPr="00AF6A28">
        <w:rPr>
          <w:sz w:val="22"/>
          <w:szCs w:val="22"/>
        </w:rPr>
        <w:t xml:space="preserve"> </w:t>
      </w:r>
      <w:r w:rsidR="00E31957">
        <w:rPr>
          <w:sz w:val="22"/>
          <w:szCs w:val="22"/>
        </w:rPr>
        <w:t>SCHELL</w:t>
      </w:r>
      <w:r w:rsidR="004A7CB1">
        <w:rPr>
          <w:sz w:val="22"/>
          <w:szCs w:val="22"/>
        </w:rPr>
        <w:t xml:space="preserve"> </w:t>
      </w:r>
      <w:r w:rsidRPr="00AF6A28">
        <w:rPr>
          <w:sz w:val="22"/>
          <w:szCs w:val="22"/>
        </w:rPr>
        <w:t xml:space="preserve">Armaturen </w:t>
      </w:r>
      <w:r>
        <w:rPr>
          <w:sz w:val="22"/>
          <w:szCs w:val="22"/>
        </w:rPr>
        <w:t xml:space="preserve">eines Gebäudes </w:t>
      </w:r>
      <w:r w:rsidRPr="00AF6A28">
        <w:rPr>
          <w:sz w:val="22"/>
          <w:szCs w:val="22"/>
        </w:rPr>
        <w:t xml:space="preserve">über einen zentralen Server per Funk </w:t>
      </w:r>
      <w:r>
        <w:rPr>
          <w:sz w:val="22"/>
          <w:szCs w:val="22"/>
        </w:rPr>
        <w:t>und/</w:t>
      </w:r>
      <w:r w:rsidRPr="00AF6A28">
        <w:rPr>
          <w:sz w:val="22"/>
          <w:szCs w:val="22"/>
        </w:rPr>
        <w:t>oder Kabel</w:t>
      </w:r>
      <w:r>
        <w:rPr>
          <w:sz w:val="22"/>
          <w:szCs w:val="22"/>
        </w:rPr>
        <w:t xml:space="preserve"> – damit eignet sich das</w:t>
      </w:r>
      <w:r w:rsidRPr="00AF6A28">
        <w:rPr>
          <w:sz w:val="22"/>
          <w:szCs w:val="22"/>
        </w:rPr>
        <w:t xml:space="preserve"> System sowohl für Neubauten als auch für Nachrüstungen</w:t>
      </w:r>
      <w:r>
        <w:rPr>
          <w:sz w:val="22"/>
          <w:szCs w:val="22"/>
        </w:rPr>
        <w:t xml:space="preserve"> im Bestand. </w:t>
      </w:r>
      <w:r w:rsidRPr="00A65B55">
        <w:rPr>
          <w:rFonts w:cs="Arial"/>
          <w:sz w:val="22"/>
          <w:szCs w:val="22"/>
        </w:rPr>
        <w:t xml:space="preserve">Kostenintensive, hygienebedingte Sanierungen lassen sich durch den Einsatz </w:t>
      </w:r>
      <w:r w:rsidR="004A7CB1">
        <w:rPr>
          <w:rFonts w:cs="Arial"/>
          <w:sz w:val="22"/>
          <w:szCs w:val="22"/>
        </w:rPr>
        <w:t>von</w:t>
      </w:r>
      <w:r w:rsidR="004A7CB1" w:rsidRPr="00A65B55">
        <w:rPr>
          <w:rFonts w:cs="Arial"/>
          <w:sz w:val="22"/>
          <w:szCs w:val="22"/>
        </w:rPr>
        <w:t xml:space="preserve"> </w:t>
      </w:r>
      <w:r w:rsidRPr="00A65B55">
        <w:rPr>
          <w:rFonts w:cs="Arial"/>
          <w:sz w:val="22"/>
          <w:szCs w:val="22"/>
        </w:rPr>
        <w:t>SWS in vielen Fällen vermeiden.</w:t>
      </w:r>
      <w:r>
        <w:rPr>
          <w:rFonts w:cs="Arial"/>
          <w:sz w:val="22"/>
          <w:szCs w:val="22"/>
        </w:rPr>
        <w:t xml:space="preserve"> Konzipiert als modulares Baukastensystem kann </w:t>
      </w:r>
      <w:r>
        <w:rPr>
          <w:rFonts w:cs="Arial"/>
          <w:sz w:val="22"/>
          <w:szCs w:val="22"/>
        </w:rPr>
        <w:lastRenderedPageBreak/>
        <w:t>es jederzeit flexibel</w:t>
      </w:r>
      <w:r w:rsidRPr="00AF6A28">
        <w:rPr>
          <w:sz w:val="22"/>
          <w:szCs w:val="22"/>
        </w:rPr>
        <w:t xml:space="preserve"> </w:t>
      </w:r>
      <w:r>
        <w:rPr>
          <w:sz w:val="22"/>
          <w:szCs w:val="22"/>
        </w:rPr>
        <w:t xml:space="preserve">um weitere Armaturen ergänzt werden. Pro Server ist eine Vernetzung </w:t>
      </w:r>
      <w:r w:rsidR="004A7CB1">
        <w:rPr>
          <w:sz w:val="22"/>
          <w:szCs w:val="22"/>
        </w:rPr>
        <w:t xml:space="preserve">von </w:t>
      </w:r>
      <w:r>
        <w:rPr>
          <w:sz w:val="22"/>
          <w:szCs w:val="22"/>
        </w:rPr>
        <w:t>bis zu 64 Teilnehmern möglich, die in Spülgruppen organisiert werden</w:t>
      </w:r>
      <w:r w:rsidR="004A7CB1">
        <w:rPr>
          <w:sz w:val="22"/>
          <w:szCs w:val="22"/>
        </w:rPr>
        <w:t xml:space="preserve"> können</w:t>
      </w:r>
      <w:r>
        <w:rPr>
          <w:sz w:val="22"/>
          <w:szCs w:val="22"/>
        </w:rPr>
        <w:t xml:space="preserve">. Entsprechend </w:t>
      </w:r>
      <w:r>
        <w:rPr>
          <w:rFonts w:cs="Arial"/>
          <w:sz w:val="22"/>
          <w:szCs w:val="22"/>
        </w:rPr>
        <w:t xml:space="preserve">programmiert, steuert SWS automatisiert Stagnationsspülungen und dokumentiert diese. Spülungen können zeit- und temperaturgesteuert ausgelöst werden, </w:t>
      </w:r>
      <w:r w:rsidRPr="00AF6A28">
        <w:rPr>
          <w:sz w:val="22"/>
          <w:szCs w:val="22"/>
        </w:rPr>
        <w:t>wodurch ein verlässlicher Schutz der Trinkwasserhygiene gewährleistet wird. Gleichzeitig werden alle Prozesse lückenlos dokumentiert, was eine hohe Transparenz und Nachvollziehbarkeit garantiert</w:t>
      </w:r>
      <w:r>
        <w:rPr>
          <w:sz w:val="22"/>
          <w:szCs w:val="22"/>
        </w:rPr>
        <w:t xml:space="preserve"> und Betreibern wichtige Erkenntnisse liefert, um Ressourcen zu schonen und den Betrieb zu optimieren. Ein </w:t>
      </w:r>
      <w:r>
        <w:rPr>
          <w:rFonts w:cs="Arial"/>
          <w:sz w:val="22"/>
          <w:szCs w:val="22"/>
        </w:rPr>
        <w:t>weiterer entscheidender Vorteil: Im Vergleich zu einer manuellen Umsetzung der nötigen Stagnationsspülungen spart die Durchführung mit SWS nicht nur Zeit und Personal, sondern reduziert auch den Wasser- und Energieverbrauch, da stets die geringst</w:t>
      </w:r>
      <w:r w:rsidR="00B95E9E">
        <w:rPr>
          <w:rFonts w:cs="Arial"/>
          <w:sz w:val="22"/>
          <w:szCs w:val="22"/>
        </w:rPr>
        <w:t>e</w:t>
      </w:r>
      <w:r>
        <w:rPr>
          <w:rFonts w:cs="Arial"/>
          <w:sz w:val="22"/>
          <w:szCs w:val="22"/>
        </w:rPr>
        <w:t xml:space="preserve"> </w:t>
      </w:r>
      <w:r w:rsidRPr="00FA780D">
        <w:rPr>
          <w:rFonts w:cs="Arial"/>
          <w:sz w:val="22"/>
          <w:szCs w:val="22"/>
        </w:rPr>
        <w:t>nötige Menge Wasser verwendet</w:t>
      </w:r>
      <w:r w:rsidR="00152F0F">
        <w:rPr>
          <w:rFonts w:cs="Arial"/>
          <w:sz w:val="22"/>
          <w:szCs w:val="22"/>
        </w:rPr>
        <w:t xml:space="preserve"> wird</w:t>
      </w:r>
      <w:r w:rsidRPr="00FA780D">
        <w:rPr>
          <w:rFonts w:cs="Arial"/>
          <w:sz w:val="22"/>
          <w:szCs w:val="22"/>
        </w:rPr>
        <w:t>.</w:t>
      </w:r>
    </w:p>
    <w:p w14:paraId="3A3F1758" w14:textId="4DEA8760" w:rsidR="00FA780D" w:rsidRPr="00FA780D" w:rsidRDefault="00FA780D" w:rsidP="00FA780D">
      <w:pPr>
        <w:spacing w:after="160"/>
        <w:rPr>
          <w:b/>
          <w:bCs/>
          <w:sz w:val="22"/>
          <w:szCs w:val="22"/>
        </w:rPr>
      </w:pPr>
      <w:r w:rsidRPr="00AF6A28">
        <w:rPr>
          <w:b/>
          <w:bCs/>
          <w:sz w:val="22"/>
          <w:szCs w:val="22"/>
        </w:rPr>
        <w:t>SMART.SWS: Di</w:t>
      </w:r>
      <w:r w:rsidRPr="00FA780D">
        <w:rPr>
          <w:b/>
          <w:bCs/>
          <w:sz w:val="22"/>
          <w:szCs w:val="22"/>
        </w:rPr>
        <w:t>e digitale Erweiterung für noch mehr Effizienz</w:t>
      </w:r>
    </w:p>
    <w:p w14:paraId="39FE4C42" w14:textId="6D82B2C8" w:rsidR="00855147" w:rsidRDefault="00FA780D" w:rsidP="00FA780D">
      <w:pPr>
        <w:spacing w:after="160"/>
        <w:rPr>
          <w:sz w:val="22"/>
          <w:szCs w:val="22"/>
        </w:rPr>
      </w:pPr>
      <w:r w:rsidRPr="00AF6A28">
        <w:rPr>
          <w:sz w:val="22"/>
          <w:szCs w:val="22"/>
        </w:rPr>
        <w:t xml:space="preserve">Für ein noch effizienteres Facility Management bietet </w:t>
      </w:r>
      <w:r w:rsidR="00E31957">
        <w:rPr>
          <w:sz w:val="22"/>
          <w:szCs w:val="22"/>
        </w:rPr>
        <w:t>SCHELL</w:t>
      </w:r>
      <w:r w:rsidRPr="00AF6A28">
        <w:rPr>
          <w:sz w:val="22"/>
          <w:szCs w:val="22"/>
        </w:rPr>
        <w:t xml:space="preserve"> mit SMART.SWS eine browserbasierte Erweiterung, die einen ortsunabhängigen</w:t>
      </w:r>
      <w:r w:rsidR="00461358">
        <w:rPr>
          <w:sz w:val="22"/>
          <w:szCs w:val="22"/>
        </w:rPr>
        <w:t xml:space="preserve"> sowie gebäudeübergreifenden</w:t>
      </w:r>
      <w:r w:rsidRPr="00AF6A28">
        <w:rPr>
          <w:sz w:val="22"/>
          <w:szCs w:val="22"/>
        </w:rPr>
        <w:t xml:space="preserve"> </w:t>
      </w:r>
      <w:r>
        <w:rPr>
          <w:sz w:val="22"/>
          <w:szCs w:val="22"/>
        </w:rPr>
        <w:t>Fernz</w:t>
      </w:r>
      <w:r w:rsidRPr="00AF6A28">
        <w:rPr>
          <w:sz w:val="22"/>
          <w:szCs w:val="22"/>
        </w:rPr>
        <w:t xml:space="preserve">ugriff auf alle </w:t>
      </w:r>
      <w:r>
        <w:rPr>
          <w:sz w:val="22"/>
          <w:szCs w:val="22"/>
        </w:rPr>
        <w:t>vernetzten SWS-</w:t>
      </w:r>
      <w:r w:rsidR="00461358">
        <w:rPr>
          <w:sz w:val="22"/>
          <w:szCs w:val="22"/>
        </w:rPr>
        <w:t>Anlagen</w:t>
      </w:r>
      <w:r>
        <w:rPr>
          <w:sz w:val="22"/>
          <w:szCs w:val="22"/>
        </w:rPr>
        <w:t>,</w:t>
      </w:r>
      <w:r w:rsidR="00162A83">
        <w:rPr>
          <w:sz w:val="22"/>
          <w:szCs w:val="22"/>
        </w:rPr>
        <w:t xml:space="preserve"> Armaturen sowie </w:t>
      </w:r>
      <w:r w:rsidRPr="00AF6A28">
        <w:rPr>
          <w:sz w:val="22"/>
          <w:szCs w:val="22"/>
        </w:rPr>
        <w:t>relevanten Systemdaten</w:t>
      </w:r>
      <w:r w:rsidR="00162A83">
        <w:rPr>
          <w:sz w:val="22"/>
          <w:szCs w:val="22"/>
        </w:rPr>
        <w:t xml:space="preserve"> und Betriebsparameter</w:t>
      </w:r>
      <w:r w:rsidRPr="00AF6A28">
        <w:rPr>
          <w:sz w:val="22"/>
          <w:szCs w:val="22"/>
        </w:rPr>
        <w:t xml:space="preserve"> ermöglicht</w:t>
      </w:r>
      <w:r w:rsidR="00162A83">
        <w:rPr>
          <w:sz w:val="22"/>
          <w:szCs w:val="22"/>
        </w:rPr>
        <w:t xml:space="preserve"> – in Sekundenschnelle und bequem per Smartphone, Tablet oder PC im Home Office</w:t>
      </w:r>
      <w:r w:rsidRPr="00AF6A28">
        <w:rPr>
          <w:sz w:val="22"/>
          <w:szCs w:val="22"/>
        </w:rPr>
        <w:t xml:space="preserve">. </w:t>
      </w:r>
      <w:r w:rsidR="00162A83">
        <w:rPr>
          <w:sz w:val="22"/>
          <w:szCs w:val="22"/>
        </w:rPr>
        <w:t>In der smarten Cloud-Lösung</w:t>
      </w:r>
      <w:r w:rsidRPr="00AF6A28">
        <w:rPr>
          <w:sz w:val="22"/>
          <w:szCs w:val="22"/>
        </w:rPr>
        <w:t xml:space="preserve"> werden </w:t>
      </w:r>
      <w:r w:rsidR="00162A83">
        <w:rPr>
          <w:sz w:val="22"/>
          <w:szCs w:val="22"/>
        </w:rPr>
        <w:t>sämtliche</w:t>
      </w:r>
      <w:r w:rsidRPr="00AF6A28">
        <w:rPr>
          <w:sz w:val="22"/>
          <w:szCs w:val="22"/>
        </w:rPr>
        <w:t xml:space="preserve"> Daten zu Stagnationsspülungen, Temperaturverl</w:t>
      </w:r>
      <w:r w:rsidR="00FB5324">
        <w:rPr>
          <w:sz w:val="22"/>
          <w:szCs w:val="22"/>
        </w:rPr>
        <w:t xml:space="preserve">äufen, </w:t>
      </w:r>
      <w:r w:rsidRPr="00AF6A28">
        <w:rPr>
          <w:sz w:val="22"/>
          <w:szCs w:val="22"/>
        </w:rPr>
        <w:t xml:space="preserve">Wassermengen und Batteriestatus grafisch aufbereitet, sodass eine einfache Analyse und Optimierung möglich </w:t>
      </w:r>
      <w:r w:rsidR="00162A83" w:rsidRPr="00AF6A28">
        <w:rPr>
          <w:sz w:val="22"/>
          <w:szCs w:val="22"/>
        </w:rPr>
        <w:t>sind</w:t>
      </w:r>
      <w:r w:rsidRPr="00AF6A28">
        <w:rPr>
          <w:sz w:val="22"/>
          <w:szCs w:val="22"/>
        </w:rPr>
        <w:t>.</w:t>
      </w:r>
      <w:r w:rsidR="00162A83">
        <w:rPr>
          <w:sz w:val="22"/>
          <w:szCs w:val="22"/>
        </w:rPr>
        <w:t xml:space="preserve"> Auch etwaige Systemmeldungen, z. B. ein niedriger Batteriestatus, sind in SMART.SWS auf einen Blick ersichtlich</w:t>
      </w:r>
      <w:r w:rsidR="00FB5324">
        <w:rPr>
          <w:sz w:val="22"/>
          <w:szCs w:val="22"/>
        </w:rPr>
        <w:t xml:space="preserve">. So können </w:t>
      </w:r>
      <w:r w:rsidR="00162A83">
        <w:rPr>
          <w:sz w:val="22"/>
          <w:szCs w:val="22"/>
        </w:rPr>
        <w:t xml:space="preserve">Betreiber bei Bedarf zeitnah das Facility Management vor Ort auf den Plan rufen. Wartungs- und Reparatureinsätze können </w:t>
      </w:r>
      <w:r w:rsidR="00FB5324">
        <w:rPr>
          <w:sz w:val="22"/>
          <w:szCs w:val="22"/>
        </w:rPr>
        <w:t>dadurch</w:t>
      </w:r>
      <w:r w:rsidR="00162A83">
        <w:rPr>
          <w:sz w:val="22"/>
          <w:szCs w:val="22"/>
        </w:rPr>
        <w:t xml:space="preserve"> zeitsparend und vorausschauend geplant werden. </w:t>
      </w:r>
      <w:r w:rsidRPr="00AF6A28">
        <w:rPr>
          <w:sz w:val="22"/>
          <w:szCs w:val="22"/>
        </w:rPr>
        <w:t>Die Vergabe von Benutzerrollen mit individuellen Zugriffsrechten ermöglicht eine sichere und strukturierte Verwaltung.</w:t>
      </w:r>
      <w:r w:rsidR="00162A83">
        <w:rPr>
          <w:sz w:val="22"/>
          <w:szCs w:val="22"/>
        </w:rPr>
        <w:t xml:space="preserve"> Darüber hinaus werden sämtliche Analysedaten und durchgeführte Stagnationsspülungen gespeichert und dokumentiert – eine immense Arbeitserleichterung, da gerade das Monitoring und die Dokumentation </w:t>
      </w:r>
      <w:r w:rsidR="00CE3A16">
        <w:rPr>
          <w:sz w:val="22"/>
          <w:szCs w:val="22"/>
        </w:rPr>
        <w:t>die beiden</w:t>
      </w:r>
      <w:r w:rsidR="00162A83">
        <w:rPr>
          <w:sz w:val="22"/>
          <w:szCs w:val="22"/>
        </w:rPr>
        <w:t xml:space="preserve"> größten aktuellen Herausforderungen im Facility Management </w:t>
      </w:r>
      <w:r w:rsidR="00CE3A16">
        <w:rPr>
          <w:sz w:val="22"/>
          <w:szCs w:val="22"/>
        </w:rPr>
        <w:t>sind</w:t>
      </w:r>
      <w:r w:rsidR="00162A83">
        <w:rPr>
          <w:sz w:val="22"/>
          <w:szCs w:val="22"/>
        </w:rPr>
        <w:t xml:space="preserve">, </w:t>
      </w:r>
      <w:r w:rsidR="00162A83" w:rsidRPr="00E07791">
        <w:rPr>
          <w:sz w:val="22"/>
          <w:szCs w:val="22"/>
        </w:rPr>
        <w:t xml:space="preserve">wie eine Studie </w:t>
      </w:r>
      <w:r w:rsidR="00855147" w:rsidRPr="00E07791">
        <w:rPr>
          <w:sz w:val="22"/>
          <w:szCs w:val="22"/>
        </w:rPr>
        <w:t>der Wirtschaftsprüfungs- und Beratungsgesellschaft</w:t>
      </w:r>
      <w:r w:rsidR="00162A83" w:rsidRPr="00E07791">
        <w:rPr>
          <w:sz w:val="22"/>
          <w:szCs w:val="22"/>
        </w:rPr>
        <w:t xml:space="preserve"> PwC</w:t>
      </w:r>
      <w:r w:rsidR="00861292">
        <w:rPr>
          <w:rStyle w:val="Funotenzeichen"/>
          <w:sz w:val="22"/>
          <w:szCs w:val="22"/>
        </w:rPr>
        <w:footnoteReference w:id="1"/>
      </w:r>
      <w:r w:rsidR="00861292">
        <w:rPr>
          <w:sz w:val="22"/>
          <w:szCs w:val="22"/>
        </w:rPr>
        <w:t xml:space="preserve"> </w:t>
      </w:r>
      <w:r w:rsidR="0060543B">
        <w:rPr>
          <w:sz w:val="22"/>
          <w:szCs w:val="22"/>
        </w:rPr>
        <w:t>zeigt</w:t>
      </w:r>
      <w:r w:rsidR="00855147">
        <w:rPr>
          <w:sz w:val="22"/>
          <w:szCs w:val="22"/>
        </w:rPr>
        <w:t xml:space="preserve">. </w:t>
      </w:r>
      <w:r w:rsidRPr="00AF6A28">
        <w:rPr>
          <w:sz w:val="22"/>
          <w:szCs w:val="22"/>
        </w:rPr>
        <w:t xml:space="preserve">Mit </w:t>
      </w:r>
      <w:r w:rsidR="00855147">
        <w:rPr>
          <w:sz w:val="22"/>
          <w:szCs w:val="22"/>
        </w:rPr>
        <w:t>SMART.SWS</w:t>
      </w:r>
      <w:r w:rsidR="00461358">
        <w:rPr>
          <w:sz w:val="22"/>
          <w:szCs w:val="22"/>
        </w:rPr>
        <w:t xml:space="preserve"> haben Betreiber alle </w:t>
      </w:r>
      <w:r w:rsidR="00461358">
        <w:rPr>
          <w:sz w:val="22"/>
          <w:szCs w:val="22"/>
        </w:rPr>
        <w:lastRenderedPageBreak/>
        <w:t>Liegenschaften auf einer Plattform zentral im Blick und</w:t>
      </w:r>
      <w:r w:rsidR="00855147">
        <w:rPr>
          <w:sz w:val="22"/>
          <w:szCs w:val="22"/>
        </w:rPr>
        <w:t xml:space="preserve"> </w:t>
      </w:r>
      <w:r w:rsidRPr="00AF6A28">
        <w:rPr>
          <w:sz w:val="22"/>
          <w:szCs w:val="22"/>
        </w:rPr>
        <w:t>können ihre Facility-Management-Prozesse effizient steuern</w:t>
      </w:r>
      <w:r w:rsidR="00855147">
        <w:rPr>
          <w:sz w:val="22"/>
          <w:szCs w:val="22"/>
        </w:rPr>
        <w:t xml:space="preserve">, </w:t>
      </w:r>
      <w:r w:rsidRPr="00AF6A28">
        <w:rPr>
          <w:sz w:val="22"/>
          <w:szCs w:val="22"/>
        </w:rPr>
        <w:t>frühzeitig Optimierungspotenziale erkennen</w:t>
      </w:r>
      <w:r w:rsidR="00855147">
        <w:rPr>
          <w:sz w:val="22"/>
          <w:szCs w:val="22"/>
        </w:rPr>
        <w:t xml:space="preserve"> und den Verwaltun</w:t>
      </w:r>
      <w:r w:rsidR="008164F7">
        <w:rPr>
          <w:sz w:val="22"/>
          <w:szCs w:val="22"/>
        </w:rPr>
        <w:t>gsaufwand erheblich reduzieren.</w:t>
      </w:r>
    </w:p>
    <w:p w14:paraId="4EBD94FD" w14:textId="046F86DD" w:rsidR="007004A1" w:rsidRPr="007004A1" w:rsidRDefault="007004A1" w:rsidP="00FA780D">
      <w:pPr>
        <w:spacing w:after="160"/>
        <w:rPr>
          <w:sz w:val="20"/>
          <w:szCs w:val="20"/>
        </w:rPr>
      </w:pPr>
      <w:r w:rsidRPr="00AF6A28">
        <w:rPr>
          <w:b/>
          <w:bCs/>
          <w:sz w:val="22"/>
          <w:szCs w:val="22"/>
        </w:rPr>
        <w:t xml:space="preserve">Zukunftssicheres Trinkwassermanagement mit </w:t>
      </w:r>
      <w:r w:rsidR="00E31957">
        <w:rPr>
          <w:b/>
          <w:bCs/>
          <w:sz w:val="22"/>
          <w:szCs w:val="22"/>
        </w:rPr>
        <w:t>SCHELL</w:t>
      </w:r>
    </w:p>
    <w:p w14:paraId="29FB65E3" w14:textId="7CDD2B4C" w:rsidR="00FA780D" w:rsidRPr="00AF6A28" w:rsidRDefault="00855147" w:rsidP="00855147">
      <w:pPr>
        <w:spacing w:after="160"/>
        <w:rPr>
          <w:sz w:val="22"/>
          <w:szCs w:val="22"/>
        </w:rPr>
      </w:pPr>
      <w:r w:rsidRPr="00AF6A28">
        <w:rPr>
          <w:sz w:val="22"/>
          <w:szCs w:val="22"/>
        </w:rPr>
        <w:t xml:space="preserve">Die Kombination aus SWS und SMART.SWS </w:t>
      </w:r>
      <w:r>
        <w:rPr>
          <w:sz w:val="22"/>
          <w:szCs w:val="22"/>
        </w:rPr>
        <w:t>stellt für Betreiber und Facility Manager öffentlicher Gebäude</w:t>
      </w:r>
      <w:r w:rsidRPr="00AF6A28">
        <w:rPr>
          <w:sz w:val="22"/>
          <w:szCs w:val="22"/>
        </w:rPr>
        <w:t xml:space="preserve"> nicht nur eine </w:t>
      </w:r>
      <w:r>
        <w:rPr>
          <w:sz w:val="22"/>
          <w:szCs w:val="22"/>
        </w:rPr>
        <w:t xml:space="preserve">maximal </w:t>
      </w:r>
      <w:r w:rsidRPr="00AF6A28">
        <w:rPr>
          <w:sz w:val="22"/>
          <w:szCs w:val="22"/>
        </w:rPr>
        <w:t>hygienisch</w:t>
      </w:r>
      <w:r>
        <w:rPr>
          <w:sz w:val="22"/>
          <w:szCs w:val="22"/>
        </w:rPr>
        <w:t xml:space="preserve">e </w:t>
      </w:r>
      <w:r w:rsidRPr="00AF6A28">
        <w:rPr>
          <w:sz w:val="22"/>
          <w:szCs w:val="22"/>
        </w:rPr>
        <w:t>Lösung</w:t>
      </w:r>
      <w:r w:rsidRPr="00855147">
        <w:rPr>
          <w:sz w:val="22"/>
          <w:szCs w:val="22"/>
        </w:rPr>
        <w:t xml:space="preserve"> </w:t>
      </w:r>
      <w:r w:rsidR="00CE3A16">
        <w:rPr>
          <w:sz w:val="22"/>
          <w:szCs w:val="22"/>
        </w:rPr>
        <w:t xml:space="preserve">sowie eine </w:t>
      </w:r>
      <w:r>
        <w:rPr>
          <w:sz w:val="22"/>
          <w:szCs w:val="22"/>
        </w:rPr>
        <w:t xml:space="preserve">immense Arbeitserleichterung </w:t>
      </w:r>
      <w:r w:rsidRPr="00855147">
        <w:rPr>
          <w:sz w:val="22"/>
          <w:szCs w:val="22"/>
        </w:rPr>
        <w:t>dar</w:t>
      </w:r>
      <w:r w:rsidRPr="00AF6A28">
        <w:rPr>
          <w:sz w:val="22"/>
          <w:szCs w:val="22"/>
        </w:rPr>
        <w:t>, sondern auch einen erheblichen wirtschaftlichen Mehrwert. Durch die Einsparung von</w:t>
      </w:r>
      <w:r w:rsidRPr="00855147">
        <w:rPr>
          <w:sz w:val="22"/>
          <w:szCs w:val="22"/>
        </w:rPr>
        <w:t xml:space="preserve"> Personalkosten und den reduzierten Wasser- und Energieverbrauch</w:t>
      </w:r>
      <w:r w:rsidRPr="00AF6A28">
        <w:rPr>
          <w:sz w:val="22"/>
          <w:szCs w:val="22"/>
        </w:rPr>
        <w:t xml:space="preserve"> amortisiert sich die Investition innerhalb kurzer Zeit.</w:t>
      </w:r>
      <w:r w:rsidRPr="00855147">
        <w:rPr>
          <w:sz w:val="22"/>
          <w:szCs w:val="22"/>
        </w:rPr>
        <w:t xml:space="preserve"> </w:t>
      </w:r>
      <w:r w:rsidR="00E16EAC">
        <w:rPr>
          <w:sz w:val="22"/>
          <w:szCs w:val="22"/>
        </w:rPr>
        <w:t>  </w:t>
      </w:r>
    </w:p>
    <w:p w14:paraId="23AC5B7E" w14:textId="09AE66CC" w:rsidR="00A26E44" w:rsidRDefault="00850854">
      <w:pPr>
        <w:spacing w:line="240" w:lineRule="auto"/>
        <w:rPr>
          <w:rFonts w:cs="Arial"/>
          <w:b/>
          <w:bCs/>
          <w:color w:val="000000"/>
        </w:rPr>
      </w:pPr>
      <w:r>
        <w:rPr>
          <w:rFonts w:cs="Arial"/>
          <w:b/>
          <w:bCs/>
          <w:color w:val="000000"/>
        </w:rPr>
        <w:t>&lt;Infobox&gt;</w:t>
      </w:r>
    </w:p>
    <w:p w14:paraId="02AA4B7F" w14:textId="77777777" w:rsidR="00850854" w:rsidRDefault="00850854">
      <w:pPr>
        <w:spacing w:line="240" w:lineRule="auto"/>
        <w:rPr>
          <w:rFonts w:cs="Arial"/>
          <w:b/>
          <w:bCs/>
          <w:color w:val="000000"/>
        </w:rPr>
      </w:pPr>
    </w:p>
    <w:p w14:paraId="13BE3C92" w14:textId="18B8F8CB" w:rsidR="00F66D6C" w:rsidRDefault="00F66D6C" w:rsidP="00F66D6C">
      <w:pPr>
        <w:rPr>
          <w:b/>
          <w:bCs/>
          <w:sz w:val="22"/>
          <w:szCs w:val="22"/>
        </w:rPr>
      </w:pPr>
      <w:r>
        <w:rPr>
          <w:b/>
          <w:bCs/>
          <w:sz w:val="22"/>
          <w:szCs w:val="22"/>
        </w:rPr>
        <w:t>Wassermanagement-System SWS – alle Vorteile auf einen Blick:</w:t>
      </w:r>
    </w:p>
    <w:p w14:paraId="04265D8F" w14:textId="31937097" w:rsidR="00F66D6C" w:rsidRPr="00AF52E7" w:rsidRDefault="00F66D6C" w:rsidP="00F66D6C">
      <w:pPr>
        <w:pStyle w:val="Listenabsatz"/>
        <w:numPr>
          <w:ilvl w:val="0"/>
          <w:numId w:val="13"/>
        </w:numPr>
        <w:rPr>
          <w:rFonts w:ascii="Arial" w:hAnsi="Arial" w:cs="Arial"/>
          <w:b/>
          <w:bCs/>
        </w:rPr>
      </w:pPr>
      <w:r w:rsidRPr="00AF52E7">
        <w:rPr>
          <w:rFonts w:ascii="Arial" w:hAnsi="Arial" w:cs="Arial"/>
        </w:rPr>
        <w:t>Optimale Unterst</w:t>
      </w:r>
      <w:r>
        <w:rPr>
          <w:rFonts w:ascii="Arial" w:hAnsi="Arial" w:cs="Arial"/>
        </w:rPr>
        <w:t>ützung beim Erhalt der Trinkwassergüte durch automatische</w:t>
      </w:r>
      <w:r w:rsidR="00922CCB">
        <w:rPr>
          <w:rFonts w:ascii="Arial" w:hAnsi="Arial" w:cs="Arial"/>
        </w:rPr>
        <w:t xml:space="preserve"> gleichzeitige</w:t>
      </w:r>
      <w:r>
        <w:rPr>
          <w:rFonts w:ascii="Arial" w:hAnsi="Arial" w:cs="Arial"/>
        </w:rPr>
        <w:t xml:space="preserve"> Stagnationsspülungen und Temperaturüberwachung</w:t>
      </w:r>
    </w:p>
    <w:p w14:paraId="4EDFEEBC" w14:textId="77777777" w:rsidR="00F66D6C" w:rsidRPr="00AF52E7" w:rsidRDefault="00F66D6C" w:rsidP="00F66D6C">
      <w:pPr>
        <w:pStyle w:val="Listenabsatz"/>
        <w:numPr>
          <w:ilvl w:val="0"/>
          <w:numId w:val="13"/>
        </w:numPr>
        <w:rPr>
          <w:rFonts w:ascii="Arial" w:hAnsi="Arial" w:cs="Arial"/>
          <w:b/>
          <w:bCs/>
        </w:rPr>
      </w:pPr>
      <w:r>
        <w:rPr>
          <w:rFonts w:ascii="Arial" w:hAnsi="Arial" w:cs="Arial"/>
        </w:rPr>
        <w:t>Ganzheitliche Vernetzung aller relevanten Entnahmestellen eines Gebäudes</w:t>
      </w:r>
    </w:p>
    <w:p w14:paraId="7FD671D4" w14:textId="77777777" w:rsidR="00F66D6C" w:rsidRPr="00AF52E7" w:rsidRDefault="00F66D6C" w:rsidP="00F66D6C">
      <w:pPr>
        <w:pStyle w:val="Listenabsatz"/>
        <w:numPr>
          <w:ilvl w:val="0"/>
          <w:numId w:val="13"/>
        </w:numPr>
        <w:rPr>
          <w:rFonts w:ascii="Arial" w:hAnsi="Arial" w:cs="Arial"/>
          <w:b/>
          <w:bCs/>
        </w:rPr>
      </w:pPr>
      <w:r>
        <w:rPr>
          <w:rFonts w:ascii="Arial" w:hAnsi="Arial" w:cs="Arial"/>
        </w:rPr>
        <w:t>Maximale Wirtschaftlichkeit durch verminderten Zeit-/Kosten-/Personalaufwand</w:t>
      </w:r>
    </w:p>
    <w:p w14:paraId="60D9DE21" w14:textId="3E26FB4E" w:rsidR="00F66D6C" w:rsidRPr="00AF52E7" w:rsidRDefault="00F66D6C" w:rsidP="00F66D6C">
      <w:pPr>
        <w:pStyle w:val="Listenabsatz"/>
        <w:numPr>
          <w:ilvl w:val="0"/>
          <w:numId w:val="13"/>
        </w:numPr>
        <w:rPr>
          <w:rFonts w:ascii="Arial" w:hAnsi="Arial" w:cs="Arial"/>
          <w:b/>
          <w:bCs/>
        </w:rPr>
      </w:pPr>
      <w:r>
        <w:rPr>
          <w:rFonts w:ascii="Arial" w:hAnsi="Arial" w:cs="Arial"/>
        </w:rPr>
        <w:t>Einfache Installation und Inbetriebnahme</w:t>
      </w:r>
    </w:p>
    <w:p w14:paraId="212B8B9B" w14:textId="56B4F927" w:rsidR="00F66D6C" w:rsidRPr="00E07791" w:rsidRDefault="00F66D6C" w:rsidP="00F66D6C">
      <w:pPr>
        <w:pStyle w:val="Listenabsatz"/>
        <w:numPr>
          <w:ilvl w:val="0"/>
          <w:numId w:val="13"/>
        </w:numPr>
        <w:rPr>
          <w:rFonts w:ascii="Arial" w:hAnsi="Arial" w:cs="Arial"/>
          <w:b/>
          <w:bCs/>
        </w:rPr>
      </w:pPr>
      <w:r>
        <w:rPr>
          <w:rFonts w:ascii="Arial" w:hAnsi="Arial" w:cs="Arial"/>
        </w:rPr>
        <w:t>Flexible Erweiterung um elektronische Armaturen (und andere Komponenten)</w:t>
      </w:r>
    </w:p>
    <w:p w14:paraId="1E977734" w14:textId="77777777" w:rsidR="00F66D6C" w:rsidRPr="00AF52E7" w:rsidRDefault="00F66D6C" w:rsidP="00F66D6C">
      <w:pPr>
        <w:pStyle w:val="Listenabsatz"/>
        <w:numPr>
          <w:ilvl w:val="0"/>
          <w:numId w:val="13"/>
        </w:numPr>
        <w:rPr>
          <w:rFonts w:ascii="Arial" w:hAnsi="Arial" w:cs="Arial"/>
          <w:b/>
          <w:bCs/>
        </w:rPr>
      </w:pPr>
      <w:r>
        <w:rPr>
          <w:rFonts w:ascii="Arial" w:hAnsi="Arial" w:cs="Arial"/>
        </w:rPr>
        <w:t>Geeignet für Neubauten und Bestand (Vernetzung via Kabel und/oder Funk)</w:t>
      </w:r>
    </w:p>
    <w:p w14:paraId="33C4BAB7" w14:textId="77777777" w:rsidR="00F66D6C" w:rsidRPr="00AF52E7" w:rsidRDefault="00F66D6C" w:rsidP="00F66D6C">
      <w:pPr>
        <w:pStyle w:val="Listenabsatz"/>
        <w:numPr>
          <w:ilvl w:val="0"/>
          <w:numId w:val="13"/>
        </w:numPr>
        <w:rPr>
          <w:rFonts w:ascii="Arial" w:hAnsi="Arial" w:cs="Arial"/>
          <w:b/>
          <w:bCs/>
        </w:rPr>
      </w:pPr>
      <w:r>
        <w:rPr>
          <w:rFonts w:ascii="Arial" w:hAnsi="Arial" w:cs="Arial"/>
        </w:rPr>
        <w:t>Hohe Benutzerfreundlichkeit durch intuitive Bedienung</w:t>
      </w:r>
    </w:p>
    <w:p w14:paraId="1D3BDA7F" w14:textId="77777777" w:rsidR="00F66D6C" w:rsidRPr="00AF52E7" w:rsidRDefault="00F66D6C" w:rsidP="00F66D6C">
      <w:pPr>
        <w:pStyle w:val="Listenabsatz"/>
        <w:numPr>
          <w:ilvl w:val="0"/>
          <w:numId w:val="13"/>
        </w:numPr>
        <w:rPr>
          <w:rFonts w:ascii="Arial" w:hAnsi="Arial" w:cs="Arial"/>
          <w:b/>
          <w:bCs/>
        </w:rPr>
      </w:pPr>
      <w:r>
        <w:rPr>
          <w:rFonts w:ascii="Arial" w:hAnsi="Arial" w:cs="Arial"/>
        </w:rPr>
        <w:t>Lückenlose Dokumentation</w:t>
      </w:r>
    </w:p>
    <w:p w14:paraId="1C39EFB7" w14:textId="77777777" w:rsidR="00F66D6C" w:rsidRDefault="00F66D6C" w:rsidP="00F66D6C">
      <w:pPr>
        <w:rPr>
          <w:b/>
          <w:bCs/>
          <w:sz w:val="22"/>
          <w:szCs w:val="22"/>
        </w:rPr>
      </w:pPr>
    </w:p>
    <w:p w14:paraId="75ADEE15" w14:textId="77777777" w:rsidR="00F66D6C" w:rsidRDefault="00F66D6C" w:rsidP="00F66D6C">
      <w:pPr>
        <w:rPr>
          <w:b/>
          <w:bCs/>
          <w:sz w:val="22"/>
          <w:szCs w:val="22"/>
        </w:rPr>
      </w:pPr>
      <w:r>
        <w:rPr>
          <w:b/>
          <w:bCs/>
          <w:sz w:val="22"/>
          <w:szCs w:val="22"/>
        </w:rPr>
        <w:t>Bei der Erweiterung mit SMART.SWS profitieren Betreiber und Facility Manager von folgenden zusätzlichen Vorteilen:</w:t>
      </w:r>
    </w:p>
    <w:p w14:paraId="2C939B15" w14:textId="77777777" w:rsidR="00F66D6C" w:rsidRPr="00B01D17" w:rsidRDefault="00F66D6C" w:rsidP="00F66D6C">
      <w:pPr>
        <w:pStyle w:val="Listenabsatz"/>
        <w:numPr>
          <w:ilvl w:val="0"/>
          <w:numId w:val="14"/>
        </w:numPr>
        <w:rPr>
          <w:b/>
          <w:bCs/>
        </w:rPr>
      </w:pPr>
      <w:r>
        <w:rPr>
          <w:rFonts w:ascii="Arial" w:hAnsi="Arial" w:cs="Arial"/>
        </w:rPr>
        <w:t xml:space="preserve">Alle SWS-Anlagen in Sekundenschnelle und weltweit im Blick </w:t>
      </w:r>
    </w:p>
    <w:p w14:paraId="35B14D6B" w14:textId="77777777" w:rsidR="00F66D6C" w:rsidRPr="00B01D17" w:rsidRDefault="00F66D6C" w:rsidP="00F66D6C">
      <w:pPr>
        <w:pStyle w:val="Listenabsatz"/>
        <w:numPr>
          <w:ilvl w:val="0"/>
          <w:numId w:val="14"/>
        </w:numPr>
        <w:rPr>
          <w:b/>
          <w:bCs/>
        </w:rPr>
      </w:pPr>
      <w:r>
        <w:rPr>
          <w:rFonts w:ascii="Arial" w:hAnsi="Arial" w:cs="Arial"/>
        </w:rPr>
        <w:t>Anschauliche Visualisierung aller Daten und zusätzliche Datendokumentation</w:t>
      </w:r>
    </w:p>
    <w:p w14:paraId="6DF3E513" w14:textId="77777777" w:rsidR="00F66D6C" w:rsidRPr="00B01D17" w:rsidRDefault="00F66D6C" w:rsidP="00F66D6C">
      <w:pPr>
        <w:pStyle w:val="Listenabsatz"/>
        <w:numPr>
          <w:ilvl w:val="0"/>
          <w:numId w:val="14"/>
        </w:numPr>
        <w:rPr>
          <w:b/>
          <w:bCs/>
        </w:rPr>
      </w:pPr>
      <w:r>
        <w:rPr>
          <w:rFonts w:ascii="Arial" w:hAnsi="Arial" w:cs="Arial"/>
        </w:rPr>
        <w:t>Einfache Fernüberwachung und -wartung</w:t>
      </w:r>
    </w:p>
    <w:p w14:paraId="40A7F6A0" w14:textId="77777777" w:rsidR="00F66D6C" w:rsidRPr="00B01D17" w:rsidRDefault="00F66D6C" w:rsidP="00F66D6C">
      <w:pPr>
        <w:pStyle w:val="Listenabsatz"/>
        <w:numPr>
          <w:ilvl w:val="0"/>
          <w:numId w:val="14"/>
        </w:numPr>
        <w:rPr>
          <w:b/>
          <w:bCs/>
        </w:rPr>
      </w:pPr>
      <w:r>
        <w:rPr>
          <w:rFonts w:ascii="Arial" w:hAnsi="Arial" w:cs="Arial"/>
        </w:rPr>
        <w:t>Ortsunabhängiges und gebäudeübergreifendes Facility Management</w:t>
      </w:r>
    </w:p>
    <w:p w14:paraId="06AD212F" w14:textId="77777777" w:rsidR="00F66D6C" w:rsidRPr="00B01D17" w:rsidRDefault="00F66D6C" w:rsidP="00F66D6C">
      <w:pPr>
        <w:pStyle w:val="Listenabsatz"/>
        <w:numPr>
          <w:ilvl w:val="0"/>
          <w:numId w:val="14"/>
        </w:numPr>
        <w:rPr>
          <w:b/>
          <w:bCs/>
        </w:rPr>
      </w:pPr>
      <w:r>
        <w:rPr>
          <w:rFonts w:ascii="Arial" w:hAnsi="Arial" w:cs="Arial"/>
        </w:rPr>
        <w:t>Optimierte Planung von Wartungseinsätzen</w:t>
      </w:r>
    </w:p>
    <w:p w14:paraId="3ADEBF5F" w14:textId="77777777" w:rsidR="00F66D6C" w:rsidRPr="00B01D17" w:rsidRDefault="00F66D6C" w:rsidP="00F66D6C">
      <w:pPr>
        <w:pStyle w:val="Listenabsatz"/>
        <w:numPr>
          <w:ilvl w:val="0"/>
          <w:numId w:val="14"/>
        </w:numPr>
        <w:rPr>
          <w:b/>
          <w:bCs/>
        </w:rPr>
      </w:pPr>
      <w:r>
        <w:rPr>
          <w:rFonts w:ascii="Arial" w:hAnsi="Arial" w:cs="Arial"/>
        </w:rPr>
        <w:t xml:space="preserve">Effektive Zeit- und Kostenersparnis </w:t>
      </w:r>
    </w:p>
    <w:p w14:paraId="4153C2CA" w14:textId="1CC3F9E1" w:rsidR="00E31957" w:rsidRDefault="00E31957" w:rsidP="005112FB">
      <w:pPr>
        <w:pStyle w:val="EinfAbs"/>
        <w:tabs>
          <w:tab w:val="left" w:pos="200"/>
        </w:tabs>
        <w:spacing w:line="276" w:lineRule="auto"/>
        <w:rPr>
          <w:rFonts w:ascii="Arial" w:hAnsi="Arial" w:cs="Arial"/>
          <w:b/>
          <w:bCs/>
        </w:rPr>
      </w:pPr>
    </w:p>
    <w:p w14:paraId="710CEC67" w14:textId="77777777" w:rsidR="00FD6E45" w:rsidRDefault="00FD6E45">
      <w:pPr>
        <w:spacing w:line="240" w:lineRule="auto"/>
        <w:rPr>
          <w:rFonts w:cs="Arial"/>
          <w:b/>
          <w:bCs/>
          <w:color w:val="000000"/>
          <w:u w:val="single"/>
        </w:rPr>
      </w:pPr>
      <w:r>
        <w:rPr>
          <w:rFonts w:cs="Arial"/>
          <w:b/>
          <w:bCs/>
          <w:u w:val="single"/>
        </w:rPr>
        <w:br w:type="page"/>
      </w:r>
    </w:p>
    <w:p w14:paraId="1D4023CD" w14:textId="13E5C6EB" w:rsidR="005112FB" w:rsidRDefault="005112FB" w:rsidP="005112FB">
      <w:pPr>
        <w:pStyle w:val="EinfAbs"/>
        <w:tabs>
          <w:tab w:val="left" w:pos="200"/>
        </w:tabs>
        <w:spacing w:line="276" w:lineRule="auto"/>
        <w:rPr>
          <w:rFonts w:ascii="Arial" w:hAnsi="Arial" w:cs="Arial"/>
          <w:b/>
          <w:bCs/>
          <w:u w:val="single"/>
        </w:rPr>
      </w:pPr>
      <w:r w:rsidRPr="00BC58C9">
        <w:rPr>
          <w:rFonts w:ascii="Arial" w:hAnsi="Arial" w:cs="Arial"/>
          <w:b/>
          <w:bCs/>
          <w:u w:val="single"/>
        </w:rPr>
        <w:lastRenderedPageBreak/>
        <w:t xml:space="preserve">Bildmaterial: </w:t>
      </w:r>
    </w:p>
    <w:p w14:paraId="266D82CB" w14:textId="77777777" w:rsidR="00FD6E45" w:rsidRDefault="00FD6E45" w:rsidP="005112FB">
      <w:pPr>
        <w:pStyle w:val="EinfAbs"/>
        <w:tabs>
          <w:tab w:val="left" w:pos="200"/>
        </w:tabs>
        <w:spacing w:line="276" w:lineRule="auto"/>
        <w:rPr>
          <w:rFonts w:ascii="Arial" w:hAnsi="Arial" w:cs="Arial"/>
          <w:b/>
          <w:bCs/>
          <w:u w:val="single"/>
        </w:rPr>
      </w:pPr>
    </w:p>
    <w:p w14:paraId="39595FFB" w14:textId="77777777" w:rsidR="00FD6E45" w:rsidRPr="00FD6E45" w:rsidRDefault="00FD6E45" w:rsidP="00FD6E45">
      <w:pPr>
        <w:ind w:right="-141"/>
        <w:rPr>
          <w:rFonts w:cs="Arial"/>
          <w:b/>
          <w:bCs/>
          <w:color w:val="000000"/>
        </w:rPr>
      </w:pPr>
      <w:r w:rsidRPr="00FD6E45">
        <w:rPr>
          <w:rFonts w:cs="Arial"/>
          <w:b/>
          <w:bCs/>
          <w:color w:val="000000"/>
        </w:rPr>
        <w:t>Bilder: Schell</w:t>
      </w:r>
      <w:r>
        <w:rPr>
          <w:rFonts w:cs="Arial"/>
          <w:b/>
          <w:bCs/>
          <w:color w:val="000000"/>
        </w:rPr>
        <w:t xml:space="preserve"> GmbH &amp; Co. KG</w:t>
      </w:r>
    </w:p>
    <w:p w14:paraId="34C3FFDE" w14:textId="6B3AF079" w:rsidR="00FD6E45" w:rsidRDefault="00FD6E45" w:rsidP="00FD6E45">
      <w:pPr>
        <w:ind w:right="-141"/>
        <w:rPr>
          <w:sz w:val="22"/>
          <w:szCs w:val="22"/>
        </w:rPr>
      </w:pPr>
      <w:r w:rsidRPr="00FD6E45">
        <w:rPr>
          <w:rFonts w:cs="Arial"/>
          <w:b/>
          <w:bCs/>
          <w:color w:val="000000"/>
        </w:rPr>
        <w:t>downloadbar unter:</w:t>
      </w:r>
      <w:r w:rsidR="00F11AE4">
        <w:rPr>
          <w:rFonts w:cs="Arial"/>
          <w:b/>
          <w:bCs/>
          <w:color w:val="000000"/>
        </w:rPr>
        <w:t xml:space="preserve"> </w:t>
      </w:r>
      <w:hyperlink r:id="rId8" w:history="1">
        <w:r w:rsidR="00F11AE4" w:rsidRPr="00F11AE4">
          <w:rPr>
            <w:rStyle w:val="Hyperlink"/>
            <w:b/>
            <w:bCs/>
          </w:rPr>
          <w:t>https://www.bluemoon-cloud.de/s/SdBDYf6Gdg9YNoX</w:t>
        </w:r>
      </w:hyperlink>
      <w:r w:rsidR="00F11AE4">
        <w:t xml:space="preserve"> </w:t>
      </w:r>
    </w:p>
    <w:p w14:paraId="671485EC" w14:textId="77777777" w:rsidR="00FD6E45" w:rsidRPr="00FD6E45" w:rsidRDefault="00FD6E45" w:rsidP="005112FB">
      <w:pPr>
        <w:pStyle w:val="EinfAbs"/>
        <w:tabs>
          <w:tab w:val="left" w:pos="200"/>
        </w:tabs>
        <w:spacing w:line="276" w:lineRule="auto"/>
        <w:rPr>
          <w:rFonts w:ascii="Arial" w:hAnsi="Arial" w:cs="Arial"/>
          <w:b/>
          <w:bCs/>
          <w:sz w:val="22"/>
          <w:szCs w:val="22"/>
          <w:u w:val="single"/>
        </w:rPr>
      </w:pPr>
    </w:p>
    <w:p w14:paraId="3A6C733C" w14:textId="77777777" w:rsidR="00E31957" w:rsidRPr="00FD6E45" w:rsidRDefault="00E31957" w:rsidP="00E31957">
      <w:pPr>
        <w:pStyle w:val="EinfAbs"/>
        <w:tabs>
          <w:tab w:val="left" w:pos="200"/>
        </w:tabs>
        <w:spacing w:line="276" w:lineRule="auto"/>
        <w:rPr>
          <w:rFonts w:ascii="Arial" w:hAnsi="Arial" w:cs="Arial"/>
          <w:bCs/>
          <w:sz w:val="22"/>
          <w:szCs w:val="22"/>
        </w:rPr>
      </w:pPr>
    </w:p>
    <w:p w14:paraId="476FE9BB" w14:textId="77777777" w:rsidR="007004A1" w:rsidRPr="00FD6E45" w:rsidRDefault="007004A1" w:rsidP="007004A1">
      <w:pPr>
        <w:pStyle w:val="EinfAbs"/>
        <w:tabs>
          <w:tab w:val="left" w:pos="200"/>
        </w:tabs>
        <w:spacing w:line="276" w:lineRule="auto"/>
        <w:rPr>
          <w:rFonts w:ascii="Arial" w:hAnsi="Arial" w:cs="Arial"/>
          <w:b/>
          <w:bCs/>
          <w:sz w:val="22"/>
          <w:szCs w:val="22"/>
        </w:rPr>
      </w:pPr>
      <w:r w:rsidRPr="00FD6E45">
        <w:rPr>
          <w:noProof/>
          <w:sz w:val="22"/>
          <w:szCs w:val="22"/>
        </w:rPr>
        <w:drawing>
          <wp:inline distT="0" distB="0" distL="0" distR="0" wp14:anchorId="199E3379" wp14:editId="32D358F5">
            <wp:extent cx="5334000" cy="3555750"/>
            <wp:effectExtent l="0" t="0" r="0" b="6985"/>
            <wp:docPr id="14643983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5542662" cy="3694848"/>
                    </a:xfrm>
                    <a:prstGeom prst="rect">
                      <a:avLst/>
                    </a:prstGeom>
                    <a:noFill/>
                    <a:ln>
                      <a:noFill/>
                    </a:ln>
                  </pic:spPr>
                </pic:pic>
              </a:graphicData>
            </a:graphic>
          </wp:inline>
        </w:drawing>
      </w:r>
    </w:p>
    <w:p w14:paraId="5E63C050" w14:textId="7B341952" w:rsidR="002E392E" w:rsidRPr="00F11AE4" w:rsidRDefault="00850854" w:rsidP="002E392E">
      <w:pPr>
        <w:rPr>
          <w:i/>
          <w:iCs/>
          <w:sz w:val="22"/>
          <w:szCs w:val="22"/>
        </w:rPr>
      </w:pPr>
      <w:r w:rsidRPr="00F11AE4">
        <w:rPr>
          <w:i/>
          <w:iCs/>
          <w:sz w:val="22"/>
          <w:szCs w:val="22"/>
        </w:rPr>
        <w:t>SCHELL_SWS_</w:t>
      </w:r>
      <w:r w:rsidR="00F11AE4" w:rsidRPr="00F11AE4">
        <w:rPr>
          <w:i/>
          <w:iCs/>
          <w:sz w:val="22"/>
          <w:szCs w:val="22"/>
        </w:rPr>
        <w:t>Server_</w:t>
      </w:r>
      <w:r w:rsidRPr="00F11AE4">
        <w:rPr>
          <w:i/>
          <w:iCs/>
          <w:sz w:val="22"/>
          <w:szCs w:val="22"/>
        </w:rPr>
        <w:t>01.jpg</w:t>
      </w:r>
    </w:p>
    <w:p w14:paraId="0E5E52B6" w14:textId="36CFD679" w:rsidR="00E51711" w:rsidRPr="00FD6E45" w:rsidRDefault="007004A1" w:rsidP="002E392E">
      <w:pPr>
        <w:rPr>
          <w:sz w:val="22"/>
          <w:szCs w:val="22"/>
        </w:rPr>
      </w:pPr>
      <w:r w:rsidRPr="00FD6E45">
        <w:rPr>
          <w:sz w:val="22"/>
          <w:szCs w:val="22"/>
        </w:rPr>
        <w:t xml:space="preserve">Smart vernetzt: Das </w:t>
      </w:r>
      <w:r w:rsidR="00E31957" w:rsidRPr="00FD6E45">
        <w:rPr>
          <w:sz w:val="22"/>
          <w:szCs w:val="22"/>
        </w:rPr>
        <w:t>SCHELL</w:t>
      </w:r>
      <w:r w:rsidRPr="00FD6E45">
        <w:rPr>
          <w:sz w:val="22"/>
          <w:szCs w:val="22"/>
        </w:rPr>
        <w:t xml:space="preserve"> Wassermanagement-System SWS ermöglicht nach entsprechender Programmierung die automatische Auslösung von Stagnationsspülungen zum Erhalt der Trinkwassergüte. Pro Server können bis zu 64 Teilnehmer vernetzt werden. </w:t>
      </w:r>
    </w:p>
    <w:p w14:paraId="54868F86" w14:textId="180C86E6" w:rsidR="00FD6E45" w:rsidRDefault="00FD6E45">
      <w:pPr>
        <w:spacing w:line="240" w:lineRule="auto"/>
        <w:rPr>
          <w:rFonts w:cs="Arial"/>
          <w:b/>
          <w:bCs/>
          <w:color w:val="000000"/>
          <w:sz w:val="22"/>
          <w:szCs w:val="22"/>
        </w:rPr>
      </w:pPr>
      <w:r>
        <w:rPr>
          <w:rFonts w:cs="Arial"/>
          <w:b/>
          <w:bCs/>
          <w:sz w:val="22"/>
          <w:szCs w:val="22"/>
        </w:rPr>
        <w:br w:type="page"/>
      </w:r>
    </w:p>
    <w:p w14:paraId="63408DF1" w14:textId="248CB304" w:rsidR="007004A1" w:rsidRPr="00FD6E45" w:rsidRDefault="007004A1" w:rsidP="007004A1">
      <w:pPr>
        <w:ind w:right="-141"/>
        <w:rPr>
          <w:sz w:val="22"/>
          <w:szCs w:val="22"/>
        </w:rPr>
      </w:pPr>
      <w:r w:rsidRPr="00FD6E45">
        <w:rPr>
          <w:noProof/>
          <w:sz w:val="22"/>
          <w:szCs w:val="22"/>
        </w:rPr>
        <w:lastRenderedPageBreak/>
        <w:drawing>
          <wp:inline distT="0" distB="0" distL="0" distR="0" wp14:anchorId="0D08F375" wp14:editId="0F510F65">
            <wp:extent cx="5324475" cy="3517851"/>
            <wp:effectExtent l="0" t="0" r="0" b="6985"/>
            <wp:docPr id="19207959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795994" name=""/>
                    <pic:cNvPicPr/>
                  </pic:nvPicPr>
                  <pic:blipFill>
                    <a:blip r:embed="rId10"/>
                    <a:stretch>
                      <a:fillRect/>
                    </a:stretch>
                  </pic:blipFill>
                  <pic:spPr>
                    <a:xfrm>
                      <a:off x="0" y="0"/>
                      <a:ext cx="5352429" cy="3536320"/>
                    </a:xfrm>
                    <a:prstGeom prst="rect">
                      <a:avLst/>
                    </a:prstGeom>
                  </pic:spPr>
                </pic:pic>
              </a:graphicData>
            </a:graphic>
          </wp:inline>
        </w:drawing>
      </w:r>
    </w:p>
    <w:p w14:paraId="44BC71AD" w14:textId="348F69F8" w:rsidR="002E392E" w:rsidRPr="00F11AE4" w:rsidRDefault="00850854" w:rsidP="007004A1">
      <w:pPr>
        <w:ind w:right="-141"/>
        <w:rPr>
          <w:i/>
          <w:iCs/>
          <w:sz w:val="22"/>
          <w:szCs w:val="22"/>
        </w:rPr>
      </w:pPr>
      <w:r w:rsidRPr="00F11AE4">
        <w:rPr>
          <w:i/>
          <w:iCs/>
          <w:sz w:val="22"/>
          <w:szCs w:val="22"/>
        </w:rPr>
        <w:t>SCHELL_</w:t>
      </w:r>
      <w:r w:rsidR="00F11AE4" w:rsidRPr="00F11AE4">
        <w:rPr>
          <w:i/>
          <w:iCs/>
          <w:sz w:val="22"/>
          <w:szCs w:val="22"/>
        </w:rPr>
        <w:t>SMART.</w:t>
      </w:r>
      <w:r w:rsidRPr="00F11AE4">
        <w:rPr>
          <w:i/>
          <w:iCs/>
          <w:sz w:val="22"/>
          <w:szCs w:val="22"/>
        </w:rPr>
        <w:t>SWS_02.jpg</w:t>
      </w:r>
    </w:p>
    <w:p w14:paraId="3E92490B" w14:textId="7C87EFE8" w:rsidR="00FD6E45" w:rsidRDefault="007004A1" w:rsidP="002E392E">
      <w:pPr>
        <w:pStyle w:val="StandardWeb"/>
        <w:spacing w:before="0" w:beforeAutospacing="0" w:after="0" w:afterAutospacing="0" w:line="360" w:lineRule="auto"/>
        <w:rPr>
          <w:rFonts w:ascii="Arial" w:hAnsi="Arial"/>
          <w:sz w:val="22"/>
          <w:szCs w:val="22"/>
        </w:rPr>
      </w:pPr>
      <w:r w:rsidRPr="00FD6E45">
        <w:rPr>
          <w:rFonts w:ascii="Arial" w:hAnsi="Arial"/>
          <w:sz w:val="22"/>
          <w:szCs w:val="22"/>
        </w:rPr>
        <w:t>Mit SMART.SWS, der innovativen Ergänzung des Wassermanagement-Systems SWS, können Gebäudebetreiber und Facility Manager online Analysedaten abrufen, wichtige Statusmeldungen und Auswertungen gebäudeübergreifend prüfen sowie Einstellungen vornehmen – ganz egal, wo sie sich aufhalten und über jedes internetfähige Endgerät.</w:t>
      </w:r>
    </w:p>
    <w:p w14:paraId="060B8A9A" w14:textId="77777777" w:rsidR="00FD6E45" w:rsidRDefault="00FD6E45">
      <w:pPr>
        <w:spacing w:line="240" w:lineRule="auto"/>
        <w:rPr>
          <w:sz w:val="22"/>
          <w:szCs w:val="22"/>
        </w:rPr>
      </w:pPr>
      <w:r>
        <w:rPr>
          <w:sz w:val="22"/>
          <w:szCs w:val="22"/>
        </w:rPr>
        <w:br w:type="page"/>
      </w:r>
    </w:p>
    <w:p w14:paraId="734DAE53" w14:textId="22DB3682" w:rsidR="007004A1" w:rsidRPr="00FD6E45" w:rsidRDefault="00220D7F" w:rsidP="00BC58C9">
      <w:pPr>
        <w:pStyle w:val="StandardWeb"/>
        <w:spacing w:before="0" w:beforeAutospacing="0" w:after="0" w:afterAutospacing="0" w:line="360" w:lineRule="auto"/>
        <w:rPr>
          <w:rFonts w:ascii="Arial" w:hAnsi="Arial"/>
          <w:sz w:val="22"/>
          <w:szCs w:val="22"/>
        </w:rPr>
      </w:pPr>
      <w:r w:rsidRPr="00EB2604">
        <w:rPr>
          <w:rFonts w:ascii="Arial" w:hAnsi="Arial"/>
          <w:noProof/>
          <w:sz w:val="22"/>
          <w:szCs w:val="22"/>
        </w:rPr>
        <w:lastRenderedPageBreak/>
        <w:drawing>
          <wp:inline distT="0" distB="0" distL="0" distR="0" wp14:anchorId="4EC6F0F8" wp14:editId="41172878">
            <wp:extent cx="4596714" cy="2678602"/>
            <wp:effectExtent l="0" t="0" r="0" b="7620"/>
            <wp:docPr id="1" name="Grafik 1" descr="U:\PIs\Pressemappe ISH\Wassermanagement-System SWS\Photos\SCHELL_Dashboar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Is\Pressemappe ISH\Wassermanagement-System SWS\Photos\SCHELL_Dashboard-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18014" cy="2691014"/>
                    </a:xfrm>
                    <a:prstGeom prst="rect">
                      <a:avLst/>
                    </a:prstGeom>
                    <a:noFill/>
                    <a:ln>
                      <a:noFill/>
                    </a:ln>
                  </pic:spPr>
                </pic:pic>
              </a:graphicData>
            </a:graphic>
          </wp:inline>
        </w:drawing>
      </w:r>
    </w:p>
    <w:p w14:paraId="64CD8597" w14:textId="6FB9B305" w:rsidR="002E392E" w:rsidRPr="00F11AE4" w:rsidRDefault="00850854" w:rsidP="00BC58C9">
      <w:pPr>
        <w:pStyle w:val="StandardWeb"/>
        <w:spacing w:before="0" w:beforeAutospacing="0" w:after="0" w:afterAutospacing="0" w:line="360" w:lineRule="auto"/>
        <w:rPr>
          <w:rFonts w:ascii="Arial" w:hAnsi="Arial"/>
          <w:i/>
          <w:iCs/>
          <w:sz w:val="22"/>
          <w:szCs w:val="22"/>
        </w:rPr>
      </w:pPr>
      <w:r w:rsidRPr="00F11AE4">
        <w:rPr>
          <w:rFonts w:ascii="Arial" w:hAnsi="Arial"/>
          <w:i/>
          <w:iCs/>
          <w:sz w:val="22"/>
          <w:szCs w:val="22"/>
        </w:rPr>
        <w:t>SCHELL_</w:t>
      </w:r>
      <w:r w:rsidR="00F11AE4" w:rsidRPr="00F11AE4">
        <w:rPr>
          <w:rFonts w:ascii="Arial" w:hAnsi="Arial"/>
          <w:i/>
          <w:iCs/>
          <w:sz w:val="22"/>
          <w:szCs w:val="22"/>
        </w:rPr>
        <w:t>SMART.</w:t>
      </w:r>
      <w:r w:rsidRPr="00F11AE4">
        <w:rPr>
          <w:rFonts w:ascii="Arial" w:hAnsi="Arial"/>
          <w:i/>
          <w:iCs/>
          <w:sz w:val="22"/>
          <w:szCs w:val="22"/>
        </w:rPr>
        <w:t>SWS_</w:t>
      </w:r>
      <w:r w:rsidR="00F11AE4" w:rsidRPr="00F11AE4">
        <w:rPr>
          <w:rFonts w:ascii="Arial" w:hAnsi="Arial"/>
          <w:i/>
          <w:iCs/>
          <w:sz w:val="22"/>
          <w:szCs w:val="22"/>
        </w:rPr>
        <w:t>Dashboard_</w:t>
      </w:r>
      <w:r w:rsidRPr="00F11AE4">
        <w:rPr>
          <w:rFonts w:ascii="Arial" w:hAnsi="Arial"/>
          <w:i/>
          <w:iCs/>
          <w:sz w:val="22"/>
          <w:szCs w:val="22"/>
        </w:rPr>
        <w:t>03.jpg</w:t>
      </w:r>
    </w:p>
    <w:p w14:paraId="3E363EA7" w14:textId="77777777" w:rsidR="00F11AE4" w:rsidRPr="00FD6E45" w:rsidRDefault="00F11AE4" w:rsidP="00BC58C9">
      <w:pPr>
        <w:pStyle w:val="StandardWeb"/>
        <w:spacing w:before="0" w:beforeAutospacing="0" w:after="0" w:afterAutospacing="0" w:line="360" w:lineRule="auto"/>
        <w:rPr>
          <w:rFonts w:ascii="Arial" w:hAnsi="Arial"/>
          <w:sz w:val="22"/>
          <w:szCs w:val="22"/>
        </w:rPr>
      </w:pPr>
    </w:p>
    <w:p w14:paraId="6B8F1BA2" w14:textId="77777777" w:rsidR="00E51711" w:rsidRPr="00FD6E45" w:rsidRDefault="00E51711" w:rsidP="00E51711">
      <w:pPr>
        <w:autoSpaceDE w:val="0"/>
        <w:autoSpaceDN w:val="0"/>
        <w:adjustRightInd w:val="0"/>
        <w:rPr>
          <w:sz w:val="22"/>
          <w:szCs w:val="22"/>
        </w:rPr>
      </w:pPr>
      <w:r w:rsidRPr="00FD6E45">
        <w:rPr>
          <w:b/>
          <w:bCs/>
          <w:noProof/>
          <w:sz w:val="22"/>
          <w:szCs w:val="22"/>
        </w:rPr>
        <w:drawing>
          <wp:inline distT="0" distB="0" distL="0" distR="0" wp14:anchorId="3F550A12" wp14:editId="12D2C776">
            <wp:extent cx="4724400" cy="2930551"/>
            <wp:effectExtent l="0" t="0" r="0" b="3175"/>
            <wp:docPr id="15426042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604298" name=""/>
                    <pic:cNvPicPr/>
                  </pic:nvPicPr>
                  <pic:blipFill>
                    <a:blip r:embed="rId12"/>
                    <a:stretch>
                      <a:fillRect/>
                    </a:stretch>
                  </pic:blipFill>
                  <pic:spPr>
                    <a:xfrm>
                      <a:off x="0" y="0"/>
                      <a:ext cx="4747165" cy="2944672"/>
                    </a:xfrm>
                    <a:prstGeom prst="rect">
                      <a:avLst/>
                    </a:prstGeom>
                  </pic:spPr>
                </pic:pic>
              </a:graphicData>
            </a:graphic>
          </wp:inline>
        </w:drawing>
      </w:r>
    </w:p>
    <w:p w14:paraId="34243196" w14:textId="27DF44E9" w:rsidR="00E51711" w:rsidRPr="00F11AE4" w:rsidRDefault="00850854" w:rsidP="007004A1">
      <w:pPr>
        <w:autoSpaceDE w:val="0"/>
        <w:autoSpaceDN w:val="0"/>
        <w:adjustRightInd w:val="0"/>
        <w:rPr>
          <w:i/>
          <w:iCs/>
          <w:sz w:val="22"/>
          <w:szCs w:val="22"/>
        </w:rPr>
      </w:pPr>
      <w:r w:rsidRPr="00F11AE4">
        <w:rPr>
          <w:i/>
          <w:iCs/>
          <w:sz w:val="22"/>
          <w:szCs w:val="22"/>
        </w:rPr>
        <w:t>SCHELL_SWS_</w:t>
      </w:r>
      <w:r w:rsidR="00F11AE4" w:rsidRPr="00F11AE4">
        <w:rPr>
          <w:i/>
          <w:iCs/>
          <w:sz w:val="22"/>
          <w:szCs w:val="22"/>
        </w:rPr>
        <w:t>Dashboard_</w:t>
      </w:r>
      <w:r w:rsidRPr="00F11AE4">
        <w:rPr>
          <w:i/>
          <w:iCs/>
          <w:sz w:val="22"/>
          <w:szCs w:val="22"/>
        </w:rPr>
        <w:t>04.jpg</w:t>
      </w:r>
    </w:p>
    <w:p w14:paraId="0625A8DE" w14:textId="0271A577" w:rsidR="007004A1" w:rsidRPr="00FD6E45" w:rsidRDefault="007004A1" w:rsidP="007004A1">
      <w:pPr>
        <w:autoSpaceDE w:val="0"/>
        <w:autoSpaceDN w:val="0"/>
        <w:adjustRightInd w:val="0"/>
        <w:rPr>
          <w:sz w:val="22"/>
          <w:szCs w:val="22"/>
        </w:rPr>
      </w:pPr>
      <w:r w:rsidRPr="00FD6E45">
        <w:rPr>
          <w:sz w:val="22"/>
          <w:szCs w:val="22"/>
        </w:rPr>
        <w:t>In der übersichtlichen Visualisierung von SMART.SWS werden sämtliche relevanten Daten</w:t>
      </w:r>
      <w:r w:rsidR="00580D72" w:rsidRPr="00FD6E45">
        <w:rPr>
          <w:sz w:val="22"/>
          <w:szCs w:val="22"/>
        </w:rPr>
        <w:t xml:space="preserve"> aller Gebäude</w:t>
      </w:r>
      <w:r w:rsidRPr="00FD6E45">
        <w:rPr>
          <w:sz w:val="22"/>
          <w:szCs w:val="22"/>
        </w:rPr>
        <w:t xml:space="preserve"> </w:t>
      </w:r>
      <w:r w:rsidR="00574AF5" w:rsidRPr="00FD6E45">
        <w:rPr>
          <w:sz w:val="22"/>
          <w:szCs w:val="22"/>
        </w:rPr>
        <w:t>schnell erfassbar dargestellt</w:t>
      </w:r>
      <w:r w:rsidRPr="00FD6E45">
        <w:rPr>
          <w:sz w:val="22"/>
          <w:szCs w:val="22"/>
        </w:rPr>
        <w:t xml:space="preserve"> und dokumentiert. Das erleichtert die Verwaltung, die Planung von Reparatur- und Wartungseinsätzen sowie den Nachweis der Einhaltung gesetzlicher Anforderungen.</w:t>
      </w:r>
    </w:p>
    <w:p w14:paraId="458C98AF" w14:textId="77777777" w:rsidR="00FD6E45" w:rsidRDefault="00FD6E45" w:rsidP="007004A1">
      <w:pPr>
        <w:autoSpaceDE w:val="0"/>
        <w:autoSpaceDN w:val="0"/>
        <w:adjustRightInd w:val="0"/>
        <w:rPr>
          <w:sz w:val="22"/>
          <w:szCs w:val="22"/>
        </w:rPr>
      </w:pPr>
    </w:p>
    <w:p w14:paraId="63B9B882" w14:textId="77777777" w:rsidR="00FD6E45" w:rsidRDefault="00FD6E45">
      <w:pPr>
        <w:spacing w:line="240" w:lineRule="auto"/>
        <w:rPr>
          <w:rFonts w:cs="Arial"/>
          <w:b/>
          <w:sz w:val="20"/>
          <w:szCs w:val="20"/>
        </w:rPr>
      </w:pPr>
      <w:r>
        <w:rPr>
          <w:rFonts w:cs="Arial"/>
          <w:b/>
          <w:sz w:val="20"/>
          <w:szCs w:val="20"/>
        </w:rPr>
        <w:br w:type="page"/>
      </w:r>
    </w:p>
    <w:p w14:paraId="7CB1D7CB" w14:textId="0C2788DA" w:rsidR="00E31957" w:rsidRDefault="00E31957" w:rsidP="00FD6E45">
      <w:pPr>
        <w:spacing w:after="240" w:line="276" w:lineRule="auto"/>
        <w:rPr>
          <w:rFonts w:cs="Arial"/>
          <w:b/>
          <w:sz w:val="20"/>
          <w:szCs w:val="20"/>
        </w:rPr>
      </w:pPr>
      <w:r>
        <w:rPr>
          <w:rFonts w:cs="Arial"/>
          <w:b/>
          <w:sz w:val="20"/>
          <w:szCs w:val="20"/>
        </w:rPr>
        <w:lastRenderedPageBreak/>
        <w:t>Über SCHELL:</w:t>
      </w:r>
    </w:p>
    <w:p w14:paraId="4DB08A05" w14:textId="38F8C911" w:rsidR="00E31957" w:rsidRDefault="00E31957" w:rsidP="00FD6E45">
      <w:pPr>
        <w:spacing w:after="240" w:line="276" w:lineRule="auto"/>
        <w:rPr>
          <w:rFonts w:cs="Arial"/>
          <w:sz w:val="18"/>
          <w:szCs w:val="18"/>
        </w:rPr>
      </w:pPr>
      <w:r>
        <w:rPr>
          <w:rFonts w:cs="Arial"/>
          <w:sz w:val="18"/>
          <w:szCs w:val="18"/>
        </w:rPr>
        <w:t>Die SCHELL GmbH &amp; Co. KG mit Hauptsitz im sauerländischen Olpe ist international aufgestellter Spezialist für Armaturen,</w:t>
      </w:r>
      <w:r>
        <w:rPr>
          <w:rFonts w:cs="Arial"/>
          <w:color w:val="FF0000"/>
          <w:sz w:val="18"/>
          <w:szCs w:val="18"/>
        </w:rPr>
        <w:t xml:space="preserve"> </w:t>
      </w:r>
      <w:r>
        <w:rPr>
          <w:rFonts w:cs="Arial"/>
          <w:sz w:val="18"/>
          <w:szCs w:val="18"/>
        </w:rPr>
        <w:t xml:space="preserve">innovative Produkte rund um die Sanitärtechnik und digitale Lösungen zum Erhalt der Trinkwassergüte. Das Unternehmen ist Weltmarktführer in den Bereichen Wassermanagement-Systeme und Eckventile. Das Portfolio zum Einsatz in öffentlichen und gewerblichen Sanitärräumen umfasst darüber hinaus Armaturen für alle relevanten Entnahmestellen eines Gebäudes. Das im Jahr </w:t>
      </w:r>
      <w:r w:rsidRPr="000750B8">
        <w:rPr>
          <w:rFonts w:cs="Arial"/>
          <w:sz w:val="18"/>
          <w:szCs w:val="18"/>
        </w:rPr>
        <w:t>1932 gegründete Familienunternehmen befindet sich heute bereits in dritter Generation und wird geschäftsführend von Andrea Bußmann und Andreas Ueberschär geleitet. S</w:t>
      </w:r>
      <w:r>
        <w:rPr>
          <w:rFonts w:cs="Arial"/>
          <w:sz w:val="18"/>
          <w:szCs w:val="18"/>
        </w:rPr>
        <w:t>CHELL</w:t>
      </w:r>
      <w:r w:rsidRPr="000750B8">
        <w:rPr>
          <w:rFonts w:cs="Arial"/>
          <w:sz w:val="18"/>
          <w:szCs w:val="18"/>
        </w:rPr>
        <w:t xml:space="preserve"> beschäftigt </w:t>
      </w:r>
      <w:r>
        <w:rPr>
          <w:rFonts w:cs="Arial"/>
          <w:sz w:val="18"/>
          <w:szCs w:val="18"/>
        </w:rPr>
        <w:t>rund 450 Mitarbeiter und ist in über 80 Ländern aktiv. Die mehrfach ausgezeichneten Qualitätsprodukte „Made in Germany“ werden mit einer hohen Eigenfertigungstiefe hergestellt – rund 15 Mio. Artikel jährlich. Nachhaltigkeit wird dabei großgeschrieben: So finden die Produktionsprozesse komplett in den beiden Werken in Olpe statt, die Produkte werden unter ressourcenschonendem Einsatz von Materialien hergestellt und punkten mit Langlebigkeit. Mit ihrem Einsatz leisten sie einen wichtigen Beitrag zur Trinkwasser- und Nutzerhygiene.</w:t>
      </w:r>
    </w:p>
    <w:p w14:paraId="3B4657AF" w14:textId="66A751FC" w:rsidR="00DA324B" w:rsidRDefault="00DA324B" w:rsidP="00E31957">
      <w:pPr>
        <w:spacing w:after="240"/>
        <w:rPr>
          <w:rFonts w:cs="Arial"/>
          <w:sz w:val="18"/>
          <w:szCs w:val="18"/>
        </w:rPr>
      </w:pPr>
    </w:p>
    <w:p w14:paraId="70BA8CAD" w14:textId="78F91BFF" w:rsidR="00DA324B" w:rsidRPr="00DA324B" w:rsidRDefault="00DA324B" w:rsidP="00DA324B">
      <w:pPr>
        <w:rPr>
          <w:rFonts w:cs="Arial"/>
          <w:b/>
          <w:sz w:val="22"/>
          <w:szCs w:val="22"/>
        </w:rPr>
      </w:pPr>
      <w:r w:rsidRPr="00DA324B">
        <w:rPr>
          <w:rFonts w:cs="Arial"/>
          <w:b/>
          <w:sz w:val="22"/>
          <w:szCs w:val="22"/>
        </w:rPr>
        <w:t>Pressekontakt:</w:t>
      </w:r>
    </w:p>
    <w:p w14:paraId="75ADFE1A" w14:textId="77777777" w:rsidR="00463B91" w:rsidRPr="00463B91" w:rsidRDefault="00463B91" w:rsidP="00463B91">
      <w:pPr>
        <w:rPr>
          <w:rFonts w:cs="Arial"/>
          <w:sz w:val="22"/>
          <w:szCs w:val="22"/>
        </w:rPr>
      </w:pPr>
      <w:r w:rsidRPr="00463B91">
        <w:rPr>
          <w:rFonts w:cs="Arial"/>
          <w:sz w:val="22"/>
          <w:szCs w:val="22"/>
        </w:rPr>
        <w:t>Sonja Intze</w:t>
      </w:r>
    </w:p>
    <w:p w14:paraId="2EFA1120" w14:textId="77777777" w:rsidR="00463B91" w:rsidRPr="00463B91" w:rsidRDefault="00463B91" w:rsidP="00463B91">
      <w:pPr>
        <w:rPr>
          <w:rFonts w:cs="Arial"/>
          <w:sz w:val="22"/>
          <w:szCs w:val="22"/>
        </w:rPr>
      </w:pPr>
      <w:r w:rsidRPr="00463B91">
        <w:rPr>
          <w:rFonts w:cs="Arial"/>
          <w:sz w:val="22"/>
          <w:szCs w:val="22"/>
        </w:rPr>
        <w:t>Senior Consultant</w:t>
      </w:r>
    </w:p>
    <w:p w14:paraId="4A6FBED5" w14:textId="77777777" w:rsidR="00463B91" w:rsidRPr="00463B91" w:rsidRDefault="00463B91" w:rsidP="00463B91">
      <w:pPr>
        <w:rPr>
          <w:rFonts w:cs="Arial"/>
          <w:sz w:val="22"/>
          <w:szCs w:val="22"/>
        </w:rPr>
      </w:pPr>
      <w:r w:rsidRPr="00463B91">
        <w:rPr>
          <w:rFonts w:cs="Arial"/>
          <w:sz w:val="22"/>
          <w:szCs w:val="22"/>
        </w:rPr>
        <w:t>BLUE MOON CC GmbH</w:t>
      </w:r>
    </w:p>
    <w:p w14:paraId="3BF8D2C9" w14:textId="483FCA62" w:rsidR="00463B91" w:rsidRPr="00463B91" w:rsidRDefault="00463B91" w:rsidP="00463B91">
      <w:pPr>
        <w:rPr>
          <w:rFonts w:cs="Arial"/>
          <w:sz w:val="22"/>
          <w:szCs w:val="22"/>
        </w:rPr>
      </w:pPr>
      <w:r>
        <w:rPr>
          <w:rFonts w:cs="Arial"/>
          <w:sz w:val="22"/>
          <w:szCs w:val="22"/>
        </w:rPr>
        <w:t>Tel.</w:t>
      </w:r>
      <w:r>
        <w:rPr>
          <w:rFonts w:cs="Arial"/>
          <w:sz w:val="22"/>
          <w:szCs w:val="22"/>
        </w:rPr>
        <w:tab/>
      </w:r>
      <w:r w:rsidRPr="00463B91">
        <w:rPr>
          <w:rFonts w:cs="Arial"/>
          <w:sz w:val="22"/>
          <w:szCs w:val="22"/>
        </w:rPr>
        <w:t>+49 (0) 2131 66156-53</w:t>
      </w:r>
    </w:p>
    <w:p w14:paraId="52C43ACC" w14:textId="3F1431FF" w:rsidR="00463B91" w:rsidRPr="00463B91" w:rsidRDefault="00463B91" w:rsidP="00463B91">
      <w:pPr>
        <w:rPr>
          <w:rFonts w:cs="Arial"/>
          <w:sz w:val="22"/>
          <w:szCs w:val="22"/>
        </w:rPr>
      </w:pPr>
      <w:r>
        <w:rPr>
          <w:rFonts w:cs="Arial"/>
          <w:sz w:val="22"/>
          <w:szCs w:val="22"/>
        </w:rPr>
        <w:t>Mail</w:t>
      </w:r>
      <w:r>
        <w:rPr>
          <w:rFonts w:cs="Arial"/>
          <w:sz w:val="22"/>
          <w:szCs w:val="22"/>
        </w:rPr>
        <w:tab/>
      </w:r>
      <w:r w:rsidRPr="00463B91">
        <w:rPr>
          <w:rFonts w:cs="Arial"/>
          <w:sz w:val="22"/>
          <w:szCs w:val="22"/>
        </w:rPr>
        <w:t>s.intze@bluemoon.de</w:t>
      </w:r>
    </w:p>
    <w:p w14:paraId="514832D9" w14:textId="4D10982C" w:rsidR="00463B91" w:rsidRPr="00463B91" w:rsidRDefault="00463B91" w:rsidP="00463B91">
      <w:pPr>
        <w:rPr>
          <w:rFonts w:cs="Arial"/>
          <w:sz w:val="22"/>
          <w:szCs w:val="22"/>
        </w:rPr>
      </w:pPr>
      <w:r w:rsidRPr="00463B91">
        <w:rPr>
          <w:rFonts w:cs="Arial"/>
          <w:sz w:val="22"/>
          <w:szCs w:val="22"/>
        </w:rPr>
        <w:t>www.bluemoon.de</w:t>
      </w:r>
    </w:p>
    <w:p w14:paraId="7465BA48" w14:textId="77777777" w:rsidR="00463B91" w:rsidRPr="00DA324B" w:rsidRDefault="00463B91" w:rsidP="00DA324B">
      <w:pPr>
        <w:rPr>
          <w:rFonts w:cs="Arial"/>
          <w:b/>
          <w:sz w:val="22"/>
          <w:szCs w:val="22"/>
        </w:rPr>
      </w:pPr>
    </w:p>
    <w:p w14:paraId="69F0235B" w14:textId="77777777" w:rsidR="00463B91" w:rsidRPr="00463B91" w:rsidRDefault="00463B91" w:rsidP="00463B91">
      <w:pPr>
        <w:rPr>
          <w:rFonts w:cs="Arial"/>
          <w:sz w:val="22"/>
          <w:szCs w:val="22"/>
        </w:rPr>
      </w:pPr>
      <w:r w:rsidRPr="00463B91">
        <w:rPr>
          <w:rFonts w:cs="Arial"/>
          <w:sz w:val="22"/>
          <w:szCs w:val="22"/>
        </w:rPr>
        <w:t>Birgit Munz</w:t>
      </w:r>
    </w:p>
    <w:p w14:paraId="3C8959A9" w14:textId="77777777" w:rsidR="00463B91" w:rsidRPr="00463B91" w:rsidRDefault="00463B91" w:rsidP="00463B91">
      <w:pPr>
        <w:rPr>
          <w:rFonts w:cs="Arial"/>
          <w:sz w:val="22"/>
          <w:szCs w:val="22"/>
        </w:rPr>
      </w:pPr>
      <w:r w:rsidRPr="00463B91">
        <w:rPr>
          <w:rFonts w:cs="Arial"/>
          <w:sz w:val="22"/>
          <w:szCs w:val="22"/>
        </w:rPr>
        <w:t>PR Manager</w:t>
      </w:r>
    </w:p>
    <w:p w14:paraId="7C418F0B" w14:textId="77777777" w:rsidR="00463B91" w:rsidRPr="00463B91" w:rsidRDefault="00463B91" w:rsidP="00463B91">
      <w:pPr>
        <w:rPr>
          <w:rFonts w:cs="Arial"/>
          <w:sz w:val="22"/>
          <w:szCs w:val="22"/>
        </w:rPr>
      </w:pPr>
      <w:r w:rsidRPr="00463B91">
        <w:rPr>
          <w:rFonts w:cs="Arial"/>
          <w:sz w:val="22"/>
          <w:szCs w:val="22"/>
        </w:rPr>
        <w:t>SCHELL GmbH &amp; Co. KG</w:t>
      </w:r>
    </w:p>
    <w:p w14:paraId="7A19935A" w14:textId="7F412C56" w:rsidR="00463B91" w:rsidRPr="00463B91" w:rsidRDefault="00463B91" w:rsidP="00463B91">
      <w:pPr>
        <w:rPr>
          <w:rFonts w:cs="Arial"/>
          <w:sz w:val="22"/>
          <w:szCs w:val="22"/>
        </w:rPr>
      </w:pPr>
      <w:r>
        <w:rPr>
          <w:rFonts w:cs="Arial"/>
          <w:sz w:val="22"/>
          <w:szCs w:val="22"/>
        </w:rPr>
        <w:t>Tel.</w:t>
      </w:r>
      <w:r>
        <w:rPr>
          <w:rFonts w:cs="Arial"/>
          <w:sz w:val="22"/>
          <w:szCs w:val="22"/>
        </w:rPr>
        <w:tab/>
      </w:r>
      <w:r w:rsidRPr="00463B91">
        <w:rPr>
          <w:rFonts w:cs="Arial"/>
          <w:sz w:val="22"/>
          <w:szCs w:val="22"/>
        </w:rPr>
        <w:t>+49 (0) 2761 892-328</w:t>
      </w:r>
    </w:p>
    <w:p w14:paraId="4236D55D" w14:textId="1C52D881" w:rsidR="00463B91" w:rsidRPr="00463B91" w:rsidRDefault="00463B91" w:rsidP="00463B91">
      <w:pPr>
        <w:rPr>
          <w:rFonts w:cs="Arial"/>
          <w:sz w:val="22"/>
          <w:szCs w:val="22"/>
        </w:rPr>
      </w:pPr>
      <w:r>
        <w:rPr>
          <w:rFonts w:cs="Arial"/>
          <w:sz w:val="22"/>
          <w:szCs w:val="22"/>
        </w:rPr>
        <w:t>Mobil</w:t>
      </w:r>
      <w:r>
        <w:rPr>
          <w:rFonts w:cs="Arial"/>
          <w:sz w:val="22"/>
          <w:szCs w:val="22"/>
        </w:rPr>
        <w:tab/>
      </w:r>
      <w:r w:rsidRPr="00463B91">
        <w:rPr>
          <w:rFonts w:cs="Arial"/>
          <w:sz w:val="22"/>
          <w:szCs w:val="22"/>
        </w:rPr>
        <w:t>+49 (0) 170 87 56 490</w:t>
      </w:r>
    </w:p>
    <w:p w14:paraId="4CA41964" w14:textId="2FC776BB" w:rsidR="00463B91" w:rsidRPr="00463B91" w:rsidRDefault="00463B91" w:rsidP="00463B91">
      <w:pPr>
        <w:rPr>
          <w:rFonts w:cs="Arial"/>
          <w:sz w:val="22"/>
          <w:szCs w:val="22"/>
        </w:rPr>
      </w:pPr>
      <w:r>
        <w:rPr>
          <w:rFonts w:cs="Arial"/>
          <w:sz w:val="22"/>
          <w:szCs w:val="22"/>
        </w:rPr>
        <w:t>Mail</w:t>
      </w:r>
      <w:r>
        <w:rPr>
          <w:rFonts w:cs="Arial"/>
          <w:sz w:val="22"/>
          <w:szCs w:val="22"/>
        </w:rPr>
        <w:tab/>
      </w:r>
      <w:r w:rsidRPr="00463B91">
        <w:rPr>
          <w:rFonts w:cs="Arial"/>
          <w:sz w:val="22"/>
          <w:szCs w:val="22"/>
        </w:rPr>
        <w:t>birgit.munz@schell.eu</w:t>
      </w:r>
    </w:p>
    <w:p w14:paraId="193B8446" w14:textId="4A022592" w:rsidR="00DA324B" w:rsidRDefault="00463B91" w:rsidP="00463B91">
      <w:pPr>
        <w:rPr>
          <w:rFonts w:cs="Arial"/>
          <w:sz w:val="22"/>
          <w:szCs w:val="22"/>
        </w:rPr>
      </w:pPr>
      <w:r w:rsidRPr="00463B91">
        <w:rPr>
          <w:rFonts w:cs="Arial"/>
          <w:sz w:val="22"/>
          <w:szCs w:val="22"/>
        </w:rPr>
        <w:t>www.schell.eu</w:t>
      </w:r>
      <w:hyperlink r:id="rId13" w:history="1"/>
    </w:p>
    <w:sectPr w:rsidR="00DA324B" w:rsidSect="00861292">
      <w:headerReference w:type="default" r:id="rId14"/>
      <w:footerReference w:type="default" r:id="rId15"/>
      <w:pgSz w:w="11906" w:h="16838"/>
      <w:pgMar w:top="1979" w:right="1983"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59541F" w14:textId="77777777" w:rsidR="00542FCE" w:rsidRDefault="00542FCE">
      <w:r>
        <w:separator/>
      </w:r>
    </w:p>
  </w:endnote>
  <w:endnote w:type="continuationSeparator" w:id="0">
    <w:p w14:paraId="7AB80D48" w14:textId="77777777" w:rsidR="00542FCE" w:rsidRDefault="00542F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JYWNN J+ Interstate">
    <w:altName w:val="Interstate"/>
    <w:panose1 w:val="00000000000000000000"/>
    <w:charset w:val="00"/>
    <w:family w:val="swiss"/>
    <w:notTrueType/>
    <w:pitch w:val="default"/>
    <w:sig w:usb0="00000003" w:usb1="00000000" w:usb2="00000000" w:usb3="00000000" w:csb0="00000001" w:csb1="00000000"/>
  </w:font>
  <w:font w:name="Minion Pro">
    <w:altName w:val="Cambria"/>
    <w:panose1 w:val="00000000000000000000"/>
    <w:charset w:val="00"/>
    <w:family w:val="roman"/>
    <w:notTrueType/>
    <w:pitch w:val="variable"/>
    <w:sig w:usb0="60000287" w:usb1="00000001" w:usb2="00000000" w:usb3="00000000" w:csb0="0000019F" w:csb1="00000000"/>
  </w:font>
  <w:font w:name="PULFE X+ Interstate">
    <w:altName w:val="Interstate"/>
    <w:panose1 w:val="00000000000000000000"/>
    <w:charset w:val="00"/>
    <w:family w:val="swiss"/>
    <w:notTrueType/>
    <w:pitch w:val="default"/>
    <w:sig w:usb0="00000003" w:usb1="00000000" w:usb2="00000000" w:usb3="00000000" w:csb0="00000001" w:csb1="00000000"/>
  </w:font>
  <w:font w:name="BCKKQ Z+ Interstate">
    <w:altName w:val="Interstate"/>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7BB02" w14:textId="37C3777F" w:rsidR="006231D2" w:rsidRDefault="006231D2" w:rsidP="00E07791">
    <w:pPr>
      <w:pStyle w:val="Fuzeile"/>
      <w:spacing w:line="240" w:lineRule="auto"/>
      <w:rPr>
        <w:rFonts w:cs="Arial"/>
      </w:rPr>
    </w:pPr>
  </w:p>
  <w:p w14:paraId="7F8DF7E4" w14:textId="41D7E21C" w:rsidR="005C0F46" w:rsidRDefault="006231D2">
    <w:pPr>
      <w:pStyle w:val="Fuzeile"/>
      <w:rPr>
        <w:rFonts w:cs="Arial"/>
        <w:sz w:val="20"/>
      </w:rPr>
    </w:pPr>
    <w:r>
      <w:rPr>
        <w:rFonts w:cs="Arial"/>
        <w:sz w:val="20"/>
      </w:rPr>
      <w:t xml:space="preserve">Seite </w:t>
    </w:r>
    <w:r>
      <w:rPr>
        <w:rStyle w:val="Seitenzahl"/>
        <w:rFonts w:cs="Arial"/>
        <w:sz w:val="20"/>
      </w:rPr>
      <w:fldChar w:fldCharType="begin"/>
    </w:r>
    <w:r>
      <w:rPr>
        <w:rStyle w:val="Seitenzahl"/>
        <w:rFonts w:cs="Arial"/>
        <w:sz w:val="20"/>
      </w:rPr>
      <w:instrText xml:space="preserve"> PAGE </w:instrText>
    </w:r>
    <w:r>
      <w:rPr>
        <w:rStyle w:val="Seitenzahl"/>
        <w:rFonts w:cs="Arial"/>
        <w:sz w:val="20"/>
      </w:rPr>
      <w:fldChar w:fldCharType="separate"/>
    </w:r>
    <w:r w:rsidR="00220D7F">
      <w:rPr>
        <w:rStyle w:val="Seitenzahl"/>
        <w:rFonts w:cs="Arial"/>
        <w:noProof/>
        <w:sz w:val="20"/>
      </w:rPr>
      <w:t>6</w:t>
    </w:r>
    <w:r>
      <w:rPr>
        <w:rStyle w:val="Seitenzahl"/>
        <w:rFonts w:cs="Arial"/>
        <w:sz w:val="20"/>
      </w:rPr>
      <w:fldChar w:fldCharType="end"/>
    </w:r>
    <w:r>
      <w:rPr>
        <w:rStyle w:val="Seitenzahl"/>
        <w:rFonts w:cs="Arial"/>
        <w:sz w:val="20"/>
      </w:rPr>
      <w:t xml:space="preserve"> von</w:t>
    </w:r>
    <w:r w:rsidR="00F02216">
      <w:rPr>
        <w:rStyle w:val="Seitenzahl"/>
        <w:rFonts w:cs="Arial"/>
        <w:sz w:val="20"/>
      </w:rPr>
      <w:t xml:space="preserve"> </w:t>
    </w:r>
    <w:r w:rsidR="00861292">
      <w:rPr>
        <w:rStyle w:val="Seitenzahl"/>
        <w:rFonts w:cs="Arial"/>
        <w:sz w:val="20"/>
      </w:rPr>
      <w:t>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D4D8CB" w14:textId="77777777" w:rsidR="00542FCE" w:rsidRDefault="00542FCE">
      <w:r>
        <w:separator/>
      </w:r>
    </w:p>
  </w:footnote>
  <w:footnote w:type="continuationSeparator" w:id="0">
    <w:p w14:paraId="6364BB0E" w14:textId="77777777" w:rsidR="00542FCE" w:rsidRDefault="00542FCE">
      <w:r>
        <w:continuationSeparator/>
      </w:r>
    </w:p>
  </w:footnote>
  <w:footnote w:id="1">
    <w:p w14:paraId="292E5917" w14:textId="77777777" w:rsidR="00861292" w:rsidRPr="00E07791" w:rsidRDefault="00861292" w:rsidP="00861292">
      <w:pPr>
        <w:pStyle w:val="Listenabsatz"/>
        <w:spacing w:line="240" w:lineRule="auto"/>
        <w:ind w:left="357"/>
        <w:rPr>
          <w:rFonts w:ascii="Arial" w:hAnsi="Arial" w:cs="Arial"/>
          <w:bCs/>
          <w:sz w:val="16"/>
          <w:szCs w:val="16"/>
        </w:rPr>
      </w:pPr>
      <w:r>
        <w:rPr>
          <w:rStyle w:val="Funotenzeichen"/>
        </w:rPr>
        <w:footnoteRef/>
      </w:r>
      <w:r>
        <w:t xml:space="preserve"> </w:t>
      </w:r>
      <w:r w:rsidRPr="00E07791">
        <w:rPr>
          <w:rFonts w:ascii="Arial" w:hAnsi="Arial" w:cs="Arial"/>
          <w:bCs/>
          <w:sz w:val="16"/>
          <w:szCs w:val="16"/>
        </w:rPr>
        <w:t xml:space="preserve">Quelle: </w:t>
      </w:r>
      <w:r>
        <w:rPr>
          <w:rFonts w:ascii="Arial" w:hAnsi="Arial" w:cs="Arial"/>
          <w:bCs/>
          <w:sz w:val="16"/>
          <w:szCs w:val="16"/>
        </w:rPr>
        <w:t xml:space="preserve">Studie </w:t>
      </w:r>
      <w:r w:rsidRPr="00E07791">
        <w:rPr>
          <w:rFonts w:ascii="Arial" w:hAnsi="Arial" w:cs="Arial"/>
          <w:bCs/>
          <w:sz w:val="16"/>
          <w:szCs w:val="16"/>
        </w:rPr>
        <w:t>„Facility Management Monitor 2023 - Übersicht über den Facility Management Markt und die Trends von morgen aus Sicht der Nutzer und Dienstleister</w:t>
      </w:r>
      <w:r>
        <w:rPr>
          <w:rFonts w:ascii="Arial" w:hAnsi="Arial" w:cs="Arial"/>
          <w:bCs/>
          <w:sz w:val="16"/>
          <w:szCs w:val="16"/>
        </w:rPr>
        <w:t>“</w:t>
      </w:r>
    </w:p>
    <w:p w14:paraId="3E7E1828" w14:textId="721C9D72" w:rsidR="00861292" w:rsidRDefault="00861292">
      <w:pPr>
        <w:pStyle w:val="Funoten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C1709B" w14:textId="408BBF2D" w:rsidR="006231D2" w:rsidRDefault="00F72515" w:rsidP="006441D7">
    <w:pPr>
      <w:pStyle w:val="Kopfzeile"/>
      <w:spacing w:line="240" w:lineRule="auto"/>
      <w:jc w:val="right"/>
      <w:rPr>
        <w:rFonts w:cs="Arial"/>
      </w:rPr>
    </w:pPr>
    <w:r>
      <w:rPr>
        <w:noProof/>
      </w:rPr>
      <w:drawing>
        <wp:anchor distT="0" distB="0" distL="114300" distR="114300" simplePos="0" relativeHeight="251658240" behindDoc="1" locked="0" layoutInCell="1" allowOverlap="1" wp14:anchorId="4D499EE1" wp14:editId="4658323A">
          <wp:simplePos x="0" y="0"/>
          <wp:positionH relativeFrom="column">
            <wp:posOffset>4093210</wp:posOffset>
          </wp:positionH>
          <wp:positionV relativeFrom="paragraph">
            <wp:posOffset>6985</wp:posOffset>
          </wp:positionV>
          <wp:extent cx="2156460" cy="434975"/>
          <wp:effectExtent l="0" t="0" r="0" b="0"/>
          <wp:wrapTight wrapText="bothSides">
            <wp:wrapPolygon edited="0">
              <wp:start x="0" y="0"/>
              <wp:lineTo x="0" y="20812"/>
              <wp:lineTo x="21371" y="20812"/>
              <wp:lineTo x="21371" y="0"/>
              <wp:lineTo x="0" y="0"/>
            </wp:wrapPolygon>
          </wp:wrapTight>
          <wp:docPr id="1585314676" name="Picture 2" descr="Bildergebnis für schel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ergebnis für schell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56460" cy="434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09A427" w14:textId="77777777" w:rsidR="006231D2" w:rsidRDefault="006231D2">
    <w:pPr>
      <w:pStyle w:val="Kopfzeile"/>
      <w:spacing w:line="240" w:lineRule="auto"/>
      <w:rPr>
        <w:rFonts w:cs="Arial"/>
      </w:rPr>
    </w:pPr>
  </w:p>
  <w:p w14:paraId="7B36FD65" w14:textId="77777777" w:rsidR="006231D2" w:rsidRDefault="006231D2">
    <w:pPr>
      <w:pStyle w:val="Kopfzeile"/>
      <w:spacing w:line="240" w:lineRule="auto"/>
      <w:rPr>
        <w:rFonts w:cs="Arial"/>
      </w:rPr>
    </w:pPr>
    <w:r>
      <w:rPr>
        <w:rFonts w:cs="Arial"/>
      </w:rPr>
      <w:t>PRESSEINFORMATION</w:t>
    </w:r>
  </w:p>
  <w:p w14:paraId="35687C26" w14:textId="77777777" w:rsidR="00FD6E45" w:rsidRDefault="00FD6E45">
    <w:pPr>
      <w:pStyle w:val="Kopfzeile"/>
      <w:spacing w:line="240" w:lineRule="auto"/>
      <w:rPr>
        <w:rFonts w:cs="Arial"/>
      </w:rPr>
    </w:pPr>
  </w:p>
  <w:p w14:paraId="07A3F9C4" w14:textId="77777777" w:rsidR="006231D2" w:rsidRDefault="006231D2">
    <w:pPr>
      <w:pStyle w:val="Kopfzeile"/>
      <w:spacing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5BC5"/>
    <w:multiLevelType w:val="hybridMultilevel"/>
    <w:tmpl w:val="AFB66506"/>
    <w:lvl w:ilvl="0" w:tplc="43EAE4C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2371BA"/>
    <w:multiLevelType w:val="hybridMultilevel"/>
    <w:tmpl w:val="F0BCDE54"/>
    <w:lvl w:ilvl="0" w:tplc="CF42B5F4">
      <w:start w:val="2"/>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191F6512"/>
    <w:multiLevelType w:val="hybridMultilevel"/>
    <w:tmpl w:val="E53CD58E"/>
    <w:lvl w:ilvl="0" w:tplc="004EEC6E">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B70F4F"/>
    <w:multiLevelType w:val="hybridMultilevel"/>
    <w:tmpl w:val="8962F3D8"/>
    <w:lvl w:ilvl="0" w:tplc="276254EC">
      <w:start w:val="1"/>
      <w:numFmt w:val="decimal"/>
      <w:lvlText w:val="(%1)"/>
      <w:lvlJc w:val="left"/>
      <w:pPr>
        <w:ind w:left="720" w:hanging="360"/>
      </w:pPr>
      <w:rPr>
        <w:rFonts w:hint="default"/>
        <w:vertAlign w:val="superscrip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3C326FE"/>
    <w:multiLevelType w:val="hybridMultilevel"/>
    <w:tmpl w:val="95FA340A"/>
    <w:lvl w:ilvl="0" w:tplc="48207BD2">
      <w:start w:val="1"/>
      <w:numFmt w:val="decimal"/>
      <w:lvlText w:val="(%1)"/>
      <w:lvlJc w:val="left"/>
      <w:pPr>
        <w:ind w:left="360" w:hanging="360"/>
      </w:pPr>
      <w:rPr>
        <w:rFonts w:hint="default"/>
        <w:b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2DB651CC"/>
    <w:multiLevelType w:val="hybridMultilevel"/>
    <w:tmpl w:val="82F218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ED44363"/>
    <w:multiLevelType w:val="hybridMultilevel"/>
    <w:tmpl w:val="42809B9A"/>
    <w:lvl w:ilvl="0" w:tplc="A4C82238">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4282978"/>
    <w:multiLevelType w:val="hybridMultilevel"/>
    <w:tmpl w:val="3A2E76D8"/>
    <w:lvl w:ilvl="0" w:tplc="228495E6">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9C4D95"/>
    <w:multiLevelType w:val="hybridMultilevel"/>
    <w:tmpl w:val="D3F4BFA6"/>
    <w:lvl w:ilvl="0" w:tplc="081A386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E1740C1"/>
    <w:multiLevelType w:val="hybridMultilevel"/>
    <w:tmpl w:val="C616BF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3C719DD"/>
    <w:multiLevelType w:val="hybridMultilevel"/>
    <w:tmpl w:val="5C62969C"/>
    <w:lvl w:ilvl="0" w:tplc="ED4615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96A5185"/>
    <w:multiLevelType w:val="hybridMultilevel"/>
    <w:tmpl w:val="DC08E110"/>
    <w:lvl w:ilvl="0" w:tplc="DCE604D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9EF54D9"/>
    <w:multiLevelType w:val="hybridMultilevel"/>
    <w:tmpl w:val="B99882F2"/>
    <w:lvl w:ilvl="0" w:tplc="FF644F7C">
      <w:start w:val="5"/>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F10068F"/>
    <w:multiLevelType w:val="hybridMultilevel"/>
    <w:tmpl w:val="7946F6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0105CC4"/>
    <w:multiLevelType w:val="hybridMultilevel"/>
    <w:tmpl w:val="378A21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69326DA"/>
    <w:multiLevelType w:val="hybridMultilevel"/>
    <w:tmpl w:val="59B26F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31774342">
    <w:abstractNumId w:val="7"/>
  </w:num>
  <w:num w:numId="2" w16cid:durableId="233859658">
    <w:abstractNumId w:val="6"/>
  </w:num>
  <w:num w:numId="3" w16cid:durableId="1635283296">
    <w:abstractNumId w:val="12"/>
  </w:num>
  <w:num w:numId="4" w16cid:durableId="1935042850">
    <w:abstractNumId w:val="8"/>
  </w:num>
  <w:num w:numId="5" w16cid:durableId="988905121">
    <w:abstractNumId w:val="11"/>
  </w:num>
  <w:num w:numId="6" w16cid:durableId="1334455748">
    <w:abstractNumId w:val="0"/>
  </w:num>
  <w:num w:numId="7" w16cid:durableId="2018189258">
    <w:abstractNumId w:val="2"/>
  </w:num>
  <w:num w:numId="8" w16cid:durableId="1297955065">
    <w:abstractNumId w:val="5"/>
  </w:num>
  <w:num w:numId="9" w16cid:durableId="1352535045">
    <w:abstractNumId w:val="1"/>
  </w:num>
  <w:num w:numId="10" w16cid:durableId="381443596">
    <w:abstractNumId w:val="10"/>
  </w:num>
  <w:num w:numId="11" w16cid:durableId="635532151">
    <w:abstractNumId w:val="15"/>
  </w:num>
  <w:num w:numId="12" w16cid:durableId="335154289">
    <w:abstractNumId w:val="14"/>
  </w:num>
  <w:num w:numId="13" w16cid:durableId="1066420274">
    <w:abstractNumId w:val="13"/>
  </w:num>
  <w:num w:numId="14" w16cid:durableId="1077365204">
    <w:abstractNumId w:val="9"/>
  </w:num>
  <w:num w:numId="15" w16cid:durableId="1088693302">
    <w:abstractNumId w:val="3"/>
  </w:num>
  <w:num w:numId="16" w16cid:durableId="107598080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76"/>
    <w:rsid w:val="000009F2"/>
    <w:rsid w:val="00000A83"/>
    <w:rsid w:val="00001069"/>
    <w:rsid w:val="00001A8C"/>
    <w:rsid w:val="00001A92"/>
    <w:rsid w:val="00001E7F"/>
    <w:rsid w:val="00003F41"/>
    <w:rsid w:val="00004616"/>
    <w:rsid w:val="000064CF"/>
    <w:rsid w:val="00012184"/>
    <w:rsid w:val="000124F5"/>
    <w:rsid w:val="00014423"/>
    <w:rsid w:val="00015BF6"/>
    <w:rsid w:val="00021562"/>
    <w:rsid w:val="00022BF6"/>
    <w:rsid w:val="00023B50"/>
    <w:rsid w:val="00023C03"/>
    <w:rsid w:val="00024E2F"/>
    <w:rsid w:val="000252F0"/>
    <w:rsid w:val="00025C23"/>
    <w:rsid w:val="00026747"/>
    <w:rsid w:val="000277AF"/>
    <w:rsid w:val="00027DEA"/>
    <w:rsid w:val="000304C9"/>
    <w:rsid w:val="000336C9"/>
    <w:rsid w:val="00034919"/>
    <w:rsid w:val="00034F12"/>
    <w:rsid w:val="000439FC"/>
    <w:rsid w:val="0004561E"/>
    <w:rsid w:val="00051622"/>
    <w:rsid w:val="00051F8D"/>
    <w:rsid w:val="00053BA6"/>
    <w:rsid w:val="00054A46"/>
    <w:rsid w:val="00054FFA"/>
    <w:rsid w:val="00055C54"/>
    <w:rsid w:val="00056175"/>
    <w:rsid w:val="000569D2"/>
    <w:rsid w:val="00056CEE"/>
    <w:rsid w:val="000570EB"/>
    <w:rsid w:val="000576A1"/>
    <w:rsid w:val="0005778B"/>
    <w:rsid w:val="00061215"/>
    <w:rsid w:val="000617C5"/>
    <w:rsid w:val="0006187A"/>
    <w:rsid w:val="000639CF"/>
    <w:rsid w:val="0006487F"/>
    <w:rsid w:val="00065993"/>
    <w:rsid w:val="00066F52"/>
    <w:rsid w:val="000712E0"/>
    <w:rsid w:val="00071442"/>
    <w:rsid w:val="000715C9"/>
    <w:rsid w:val="000722EF"/>
    <w:rsid w:val="0007413A"/>
    <w:rsid w:val="0007460F"/>
    <w:rsid w:val="000750B8"/>
    <w:rsid w:val="00075716"/>
    <w:rsid w:val="0007682F"/>
    <w:rsid w:val="000774DC"/>
    <w:rsid w:val="000807D4"/>
    <w:rsid w:val="0008260E"/>
    <w:rsid w:val="00082F64"/>
    <w:rsid w:val="00083389"/>
    <w:rsid w:val="00083549"/>
    <w:rsid w:val="00084768"/>
    <w:rsid w:val="00086B91"/>
    <w:rsid w:val="000875E2"/>
    <w:rsid w:val="00091A91"/>
    <w:rsid w:val="0009370E"/>
    <w:rsid w:val="000942BE"/>
    <w:rsid w:val="0009658B"/>
    <w:rsid w:val="00097185"/>
    <w:rsid w:val="000A2ECE"/>
    <w:rsid w:val="000A3CEE"/>
    <w:rsid w:val="000A5F38"/>
    <w:rsid w:val="000A640B"/>
    <w:rsid w:val="000B4BF8"/>
    <w:rsid w:val="000B5DCC"/>
    <w:rsid w:val="000B60C0"/>
    <w:rsid w:val="000B674E"/>
    <w:rsid w:val="000B6B57"/>
    <w:rsid w:val="000B6E00"/>
    <w:rsid w:val="000C1D78"/>
    <w:rsid w:val="000C3029"/>
    <w:rsid w:val="000C365C"/>
    <w:rsid w:val="000D00D7"/>
    <w:rsid w:val="000D071E"/>
    <w:rsid w:val="000D2EB2"/>
    <w:rsid w:val="000D3D9F"/>
    <w:rsid w:val="000D4063"/>
    <w:rsid w:val="000D46A3"/>
    <w:rsid w:val="000D77D0"/>
    <w:rsid w:val="000E26C3"/>
    <w:rsid w:val="000E3DE7"/>
    <w:rsid w:val="000E4981"/>
    <w:rsid w:val="000E5789"/>
    <w:rsid w:val="000F2144"/>
    <w:rsid w:val="000F68B6"/>
    <w:rsid w:val="000F78C6"/>
    <w:rsid w:val="000F7CA3"/>
    <w:rsid w:val="00101E1F"/>
    <w:rsid w:val="001035D2"/>
    <w:rsid w:val="0010532C"/>
    <w:rsid w:val="00106BEE"/>
    <w:rsid w:val="00107C45"/>
    <w:rsid w:val="00113EA1"/>
    <w:rsid w:val="00114796"/>
    <w:rsid w:val="00114886"/>
    <w:rsid w:val="0011533E"/>
    <w:rsid w:val="00115775"/>
    <w:rsid w:val="00116835"/>
    <w:rsid w:val="001169D1"/>
    <w:rsid w:val="001208C8"/>
    <w:rsid w:val="00121EEE"/>
    <w:rsid w:val="00122BD7"/>
    <w:rsid w:val="0012409B"/>
    <w:rsid w:val="001260B2"/>
    <w:rsid w:val="00127347"/>
    <w:rsid w:val="00127A95"/>
    <w:rsid w:val="001307B6"/>
    <w:rsid w:val="001313A2"/>
    <w:rsid w:val="001315A2"/>
    <w:rsid w:val="00132589"/>
    <w:rsid w:val="00134886"/>
    <w:rsid w:val="00136755"/>
    <w:rsid w:val="00137E4E"/>
    <w:rsid w:val="001412A7"/>
    <w:rsid w:val="00141A3D"/>
    <w:rsid w:val="00141CCE"/>
    <w:rsid w:val="0014558F"/>
    <w:rsid w:val="00147664"/>
    <w:rsid w:val="00147A78"/>
    <w:rsid w:val="00150FDB"/>
    <w:rsid w:val="001516B6"/>
    <w:rsid w:val="00152DD7"/>
    <w:rsid w:val="00152F0F"/>
    <w:rsid w:val="001532AA"/>
    <w:rsid w:val="00153DE2"/>
    <w:rsid w:val="001546EE"/>
    <w:rsid w:val="001553D6"/>
    <w:rsid w:val="001556D5"/>
    <w:rsid w:val="00161AE0"/>
    <w:rsid w:val="0016207F"/>
    <w:rsid w:val="00162A83"/>
    <w:rsid w:val="001640AA"/>
    <w:rsid w:val="001643F2"/>
    <w:rsid w:val="00173712"/>
    <w:rsid w:val="00173779"/>
    <w:rsid w:val="00173BE0"/>
    <w:rsid w:val="00174B90"/>
    <w:rsid w:val="00174C6D"/>
    <w:rsid w:val="00176401"/>
    <w:rsid w:val="00181739"/>
    <w:rsid w:val="001844A1"/>
    <w:rsid w:val="0018591D"/>
    <w:rsid w:val="0018700E"/>
    <w:rsid w:val="00192B2A"/>
    <w:rsid w:val="00192CD9"/>
    <w:rsid w:val="001973A2"/>
    <w:rsid w:val="001A0C64"/>
    <w:rsid w:val="001A2510"/>
    <w:rsid w:val="001A2D94"/>
    <w:rsid w:val="001A49AF"/>
    <w:rsid w:val="001A5C84"/>
    <w:rsid w:val="001A6527"/>
    <w:rsid w:val="001B0D0C"/>
    <w:rsid w:val="001B1E48"/>
    <w:rsid w:val="001B449D"/>
    <w:rsid w:val="001B50E1"/>
    <w:rsid w:val="001B572F"/>
    <w:rsid w:val="001B6231"/>
    <w:rsid w:val="001B62EF"/>
    <w:rsid w:val="001C3369"/>
    <w:rsid w:val="001C3A12"/>
    <w:rsid w:val="001C3EA8"/>
    <w:rsid w:val="001D10B1"/>
    <w:rsid w:val="001D21AF"/>
    <w:rsid w:val="001D4A04"/>
    <w:rsid w:val="001E18D8"/>
    <w:rsid w:val="001E2A31"/>
    <w:rsid w:val="001E376B"/>
    <w:rsid w:val="001E4DBE"/>
    <w:rsid w:val="001E7451"/>
    <w:rsid w:val="001E7C74"/>
    <w:rsid w:val="001F046C"/>
    <w:rsid w:val="001F09DA"/>
    <w:rsid w:val="001F2D6C"/>
    <w:rsid w:val="001F5059"/>
    <w:rsid w:val="001F7E2A"/>
    <w:rsid w:val="00201315"/>
    <w:rsid w:val="0020263A"/>
    <w:rsid w:val="00203358"/>
    <w:rsid w:val="002034CD"/>
    <w:rsid w:val="00203B4F"/>
    <w:rsid w:val="00204E2A"/>
    <w:rsid w:val="00205853"/>
    <w:rsid w:val="00207557"/>
    <w:rsid w:val="002119C3"/>
    <w:rsid w:val="00212479"/>
    <w:rsid w:val="00212763"/>
    <w:rsid w:val="00214973"/>
    <w:rsid w:val="00214DA8"/>
    <w:rsid w:val="00215592"/>
    <w:rsid w:val="0021605D"/>
    <w:rsid w:val="002178B7"/>
    <w:rsid w:val="00220226"/>
    <w:rsid w:val="00220793"/>
    <w:rsid w:val="002209B9"/>
    <w:rsid w:val="00220D7F"/>
    <w:rsid w:val="00222B7A"/>
    <w:rsid w:val="00222D9E"/>
    <w:rsid w:val="00223256"/>
    <w:rsid w:val="002248E5"/>
    <w:rsid w:val="00224C72"/>
    <w:rsid w:val="00224E16"/>
    <w:rsid w:val="00230BFC"/>
    <w:rsid w:val="00233668"/>
    <w:rsid w:val="00235675"/>
    <w:rsid w:val="00241C9C"/>
    <w:rsid w:val="00246609"/>
    <w:rsid w:val="0024677A"/>
    <w:rsid w:val="00246AC0"/>
    <w:rsid w:val="00246C37"/>
    <w:rsid w:val="0025092A"/>
    <w:rsid w:val="00252498"/>
    <w:rsid w:val="002531A3"/>
    <w:rsid w:val="00253535"/>
    <w:rsid w:val="00257989"/>
    <w:rsid w:val="00260E0A"/>
    <w:rsid w:val="002613AC"/>
    <w:rsid w:val="00261BCE"/>
    <w:rsid w:val="00262B61"/>
    <w:rsid w:val="002634DE"/>
    <w:rsid w:val="00263607"/>
    <w:rsid w:val="00263D76"/>
    <w:rsid w:val="00265028"/>
    <w:rsid w:val="002672BF"/>
    <w:rsid w:val="00267903"/>
    <w:rsid w:val="0027105B"/>
    <w:rsid w:val="0027342D"/>
    <w:rsid w:val="00273DAA"/>
    <w:rsid w:val="00273DC1"/>
    <w:rsid w:val="00273E79"/>
    <w:rsid w:val="00274609"/>
    <w:rsid w:val="002746D8"/>
    <w:rsid w:val="0027535E"/>
    <w:rsid w:val="00275CA8"/>
    <w:rsid w:val="00277071"/>
    <w:rsid w:val="0028285D"/>
    <w:rsid w:val="00283C27"/>
    <w:rsid w:val="0029307C"/>
    <w:rsid w:val="0029361C"/>
    <w:rsid w:val="00295A5B"/>
    <w:rsid w:val="00297386"/>
    <w:rsid w:val="002A01BC"/>
    <w:rsid w:val="002A0719"/>
    <w:rsid w:val="002A14DF"/>
    <w:rsid w:val="002A1C57"/>
    <w:rsid w:val="002A4DDC"/>
    <w:rsid w:val="002A58F5"/>
    <w:rsid w:val="002B0158"/>
    <w:rsid w:val="002B0BFE"/>
    <w:rsid w:val="002B4B73"/>
    <w:rsid w:val="002B773C"/>
    <w:rsid w:val="002C4819"/>
    <w:rsid w:val="002C4CD2"/>
    <w:rsid w:val="002C5897"/>
    <w:rsid w:val="002D0A76"/>
    <w:rsid w:val="002D12C8"/>
    <w:rsid w:val="002D180B"/>
    <w:rsid w:val="002D1DE2"/>
    <w:rsid w:val="002D3D7B"/>
    <w:rsid w:val="002D57F6"/>
    <w:rsid w:val="002D62B6"/>
    <w:rsid w:val="002D6478"/>
    <w:rsid w:val="002D6F29"/>
    <w:rsid w:val="002E392E"/>
    <w:rsid w:val="002E41E2"/>
    <w:rsid w:val="002E4A86"/>
    <w:rsid w:val="002E4C98"/>
    <w:rsid w:val="002E6BDC"/>
    <w:rsid w:val="002E7329"/>
    <w:rsid w:val="002E7A49"/>
    <w:rsid w:val="002F167B"/>
    <w:rsid w:val="002F18C0"/>
    <w:rsid w:val="002F4530"/>
    <w:rsid w:val="002F4603"/>
    <w:rsid w:val="003007CB"/>
    <w:rsid w:val="00302068"/>
    <w:rsid w:val="00303150"/>
    <w:rsid w:val="003049C2"/>
    <w:rsid w:val="00307221"/>
    <w:rsid w:val="00310534"/>
    <w:rsid w:val="00310FF0"/>
    <w:rsid w:val="00311155"/>
    <w:rsid w:val="003128F7"/>
    <w:rsid w:val="00313DD5"/>
    <w:rsid w:val="00322839"/>
    <w:rsid w:val="00330F5D"/>
    <w:rsid w:val="003312CE"/>
    <w:rsid w:val="0033166B"/>
    <w:rsid w:val="00332117"/>
    <w:rsid w:val="00333D8E"/>
    <w:rsid w:val="003375EF"/>
    <w:rsid w:val="00342DA6"/>
    <w:rsid w:val="00343E07"/>
    <w:rsid w:val="003449CB"/>
    <w:rsid w:val="00344B9F"/>
    <w:rsid w:val="0034619C"/>
    <w:rsid w:val="00346BD3"/>
    <w:rsid w:val="00350041"/>
    <w:rsid w:val="00350321"/>
    <w:rsid w:val="00350780"/>
    <w:rsid w:val="003549ED"/>
    <w:rsid w:val="0036089D"/>
    <w:rsid w:val="00361042"/>
    <w:rsid w:val="00365853"/>
    <w:rsid w:val="00365CF4"/>
    <w:rsid w:val="003661D4"/>
    <w:rsid w:val="0036639F"/>
    <w:rsid w:val="00367E8A"/>
    <w:rsid w:val="00371AB4"/>
    <w:rsid w:val="00373B0A"/>
    <w:rsid w:val="003747C3"/>
    <w:rsid w:val="00375C79"/>
    <w:rsid w:val="0037706E"/>
    <w:rsid w:val="00381891"/>
    <w:rsid w:val="00384AE6"/>
    <w:rsid w:val="00386B23"/>
    <w:rsid w:val="003900D8"/>
    <w:rsid w:val="00392B8E"/>
    <w:rsid w:val="00393021"/>
    <w:rsid w:val="003934BB"/>
    <w:rsid w:val="00393AC9"/>
    <w:rsid w:val="0039497D"/>
    <w:rsid w:val="00394DA6"/>
    <w:rsid w:val="00395151"/>
    <w:rsid w:val="00396319"/>
    <w:rsid w:val="00396BAD"/>
    <w:rsid w:val="00397FFB"/>
    <w:rsid w:val="003A0196"/>
    <w:rsid w:val="003A362B"/>
    <w:rsid w:val="003A53AD"/>
    <w:rsid w:val="003A7252"/>
    <w:rsid w:val="003B3715"/>
    <w:rsid w:val="003B4E9B"/>
    <w:rsid w:val="003B5FA5"/>
    <w:rsid w:val="003B6BFB"/>
    <w:rsid w:val="003B6C4C"/>
    <w:rsid w:val="003C037A"/>
    <w:rsid w:val="003C14FB"/>
    <w:rsid w:val="003C1836"/>
    <w:rsid w:val="003C3E1C"/>
    <w:rsid w:val="003C5ED0"/>
    <w:rsid w:val="003C7029"/>
    <w:rsid w:val="003C7146"/>
    <w:rsid w:val="003C7215"/>
    <w:rsid w:val="003C7BF3"/>
    <w:rsid w:val="003D1060"/>
    <w:rsid w:val="003D355F"/>
    <w:rsid w:val="003D4107"/>
    <w:rsid w:val="003D4354"/>
    <w:rsid w:val="003D4511"/>
    <w:rsid w:val="003D479A"/>
    <w:rsid w:val="003D4BEF"/>
    <w:rsid w:val="003D4ECC"/>
    <w:rsid w:val="003D68F8"/>
    <w:rsid w:val="003D6B69"/>
    <w:rsid w:val="003D72F9"/>
    <w:rsid w:val="003D7781"/>
    <w:rsid w:val="003D7BF2"/>
    <w:rsid w:val="003E0C37"/>
    <w:rsid w:val="003E4B78"/>
    <w:rsid w:val="003E4C4C"/>
    <w:rsid w:val="003E521E"/>
    <w:rsid w:val="003E60D8"/>
    <w:rsid w:val="003E6F21"/>
    <w:rsid w:val="003E7B7F"/>
    <w:rsid w:val="003F1335"/>
    <w:rsid w:val="003F1AD5"/>
    <w:rsid w:val="003F5FCC"/>
    <w:rsid w:val="003F798A"/>
    <w:rsid w:val="00402B73"/>
    <w:rsid w:val="00403820"/>
    <w:rsid w:val="004061A4"/>
    <w:rsid w:val="00417BC1"/>
    <w:rsid w:val="004203B5"/>
    <w:rsid w:val="004248B2"/>
    <w:rsid w:val="0042550B"/>
    <w:rsid w:val="00425B9C"/>
    <w:rsid w:val="00425C27"/>
    <w:rsid w:val="0042677B"/>
    <w:rsid w:val="00427657"/>
    <w:rsid w:val="004277C8"/>
    <w:rsid w:val="004301BB"/>
    <w:rsid w:val="00431A9A"/>
    <w:rsid w:val="00433DA2"/>
    <w:rsid w:val="00435732"/>
    <w:rsid w:val="00435A17"/>
    <w:rsid w:val="00435F2C"/>
    <w:rsid w:val="0043661C"/>
    <w:rsid w:val="00436DBE"/>
    <w:rsid w:val="00454830"/>
    <w:rsid w:val="00454832"/>
    <w:rsid w:val="00461358"/>
    <w:rsid w:val="00462635"/>
    <w:rsid w:val="00463B91"/>
    <w:rsid w:val="0046427E"/>
    <w:rsid w:val="00470241"/>
    <w:rsid w:val="004709B8"/>
    <w:rsid w:val="0047108C"/>
    <w:rsid w:val="0047151E"/>
    <w:rsid w:val="00471BFD"/>
    <w:rsid w:val="0047280E"/>
    <w:rsid w:val="00472AD9"/>
    <w:rsid w:val="00472C5E"/>
    <w:rsid w:val="0047489C"/>
    <w:rsid w:val="00475A53"/>
    <w:rsid w:val="00476E2E"/>
    <w:rsid w:val="00476E4D"/>
    <w:rsid w:val="0047756E"/>
    <w:rsid w:val="00477BDC"/>
    <w:rsid w:val="00482081"/>
    <w:rsid w:val="00484675"/>
    <w:rsid w:val="00485965"/>
    <w:rsid w:val="00486A02"/>
    <w:rsid w:val="00486C60"/>
    <w:rsid w:val="00487BB5"/>
    <w:rsid w:val="0049388A"/>
    <w:rsid w:val="004938FB"/>
    <w:rsid w:val="00494808"/>
    <w:rsid w:val="00494D00"/>
    <w:rsid w:val="00495D91"/>
    <w:rsid w:val="004962CF"/>
    <w:rsid w:val="0049677C"/>
    <w:rsid w:val="004A042D"/>
    <w:rsid w:val="004A0DA3"/>
    <w:rsid w:val="004A2D41"/>
    <w:rsid w:val="004A3A1C"/>
    <w:rsid w:val="004A5F62"/>
    <w:rsid w:val="004A7CB1"/>
    <w:rsid w:val="004B095E"/>
    <w:rsid w:val="004B1114"/>
    <w:rsid w:val="004B42F9"/>
    <w:rsid w:val="004B62A6"/>
    <w:rsid w:val="004B631D"/>
    <w:rsid w:val="004B6666"/>
    <w:rsid w:val="004C1570"/>
    <w:rsid w:val="004C2EE5"/>
    <w:rsid w:val="004C3BAE"/>
    <w:rsid w:val="004D0B3D"/>
    <w:rsid w:val="004D15BB"/>
    <w:rsid w:val="004D24A9"/>
    <w:rsid w:val="004D3C9D"/>
    <w:rsid w:val="004D58AC"/>
    <w:rsid w:val="004E0027"/>
    <w:rsid w:val="004E102C"/>
    <w:rsid w:val="004E14E5"/>
    <w:rsid w:val="004E251E"/>
    <w:rsid w:val="004E2E9E"/>
    <w:rsid w:val="004E30E2"/>
    <w:rsid w:val="004E4FBF"/>
    <w:rsid w:val="004E58B1"/>
    <w:rsid w:val="004E6129"/>
    <w:rsid w:val="004E786F"/>
    <w:rsid w:val="004F2720"/>
    <w:rsid w:val="004F2D30"/>
    <w:rsid w:val="004F53E5"/>
    <w:rsid w:val="004F5436"/>
    <w:rsid w:val="004F5F21"/>
    <w:rsid w:val="00505200"/>
    <w:rsid w:val="005054CB"/>
    <w:rsid w:val="00506FD0"/>
    <w:rsid w:val="0051101E"/>
    <w:rsid w:val="005112FB"/>
    <w:rsid w:val="00511DC6"/>
    <w:rsid w:val="0051202A"/>
    <w:rsid w:val="00520D9A"/>
    <w:rsid w:val="005213BB"/>
    <w:rsid w:val="00523A1C"/>
    <w:rsid w:val="00531F9A"/>
    <w:rsid w:val="00533947"/>
    <w:rsid w:val="0053751F"/>
    <w:rsid w:val="00541766"/>
    <w:rsid w:val="00542FCE"/>
    <w:rsid w:val="00545850"/>
    <w:rsid w:val="00550721"/>
    <w:rsid w:val="00550D4D"/>
    <w:rsid w:val="00552930"/>
    <w:rsid w:val="00552D7A"/>
    <w:rsid w:val="005549FF"/>
    <w:rsid w:val="005551EC"/>
    <w:rsid w:val="005568B3"/>
    <w:rsid w:val="00560DC4"/>
    <w:rsid w:val="0056366F"/>
    <w:rsid w:val="00563E85"/>
    <w:rsid w:val="00563EEB"/>
    <w:rsid w:val="005708FB"/>
    <w:rsid w:val="00572540"/>
    <w:rsid w:val="005731C0"/>
    <w:rsid w:val="00574AF5"/>
    <w:rsid w:val="005802AF"/>
    <w:rsid w:val="00580D72"/>
    <w:rsid w:val="00580F3F"/>
    <w:rsid w:val="00591EEB"/>
    <w:rsid w:val="0059372E"/>
    <w:rsid w:val="005942B2"/>
    <w:rsid w:val="00594381"/>
    <w:rsid w:val="005944A4"/>
    <w:rsid w:val="0059576D"/>
    <w:rsid w:val="005A0403"/>
    <w:rsid w:val="005A2662"/>
    <w:rsid w:val="005A27E8"/>
    <w:rsid w:val="005A54CE"/>
    <w:rsid w:val="005A5DA6"/>
    <w:rsid w:val="005A6A27"/>
    <w:rsid w:val="005A7601"/>
    <w:rsid w:val="005B01A0"/>
    <w:rsid w:val="005B0C0A"/>
    <w:rsid w:val="005B2E2A"/>
    <w:rsid w:val="005B2ECA"/>
    <w:rsid w:val="005B42C1"/>
    <w:rsid w:val="005B6115"/>
    <w:rsid w:val="005B7591"/>
    <w:rsid w:val="005C0C21"/>
    <w:rsid w:val="005C0F46"/>
    <w:rsid w:val="005C1605"/>
    <w:rsid w:val="005C353E"/>
    <w:rsid w:val="005C5C81"/>
    <w:rsid w:val="005D06CF"/>
    <w:rsid w:val="005D0AAA"/>
    <w:rsid w:val="005D126F"/>
    <w:rsid w:val="005D273E"/>
    <w:rsid w:val="005D3421"/>
    <w:rsid w:val="005D40EF"/>
    <w:rsid w:val="005D40FE"/>
    <w:rsid w:val="005D4733"/>
    <w:rsid w:val="005D65EA"/>
    <w:rsid w:val="005E11BD"/>
    <w:rsid w:val="005E1BBB"/>
    <w:rsid w:val="005E2190"/>
    <w:rsid w:val="005E27EF"/>
    <w:rsid w:val="005E58A2"/>
    <w:rsid w:val="005E60DE"/>
    <w:rsid w:val="005E62E3"/>
    <w:rsid w:val="005E6C06"/>
    <w:rsid w:val="005E7E76"/>
    <w:rsid w:val="005E7EBE"/>
    <w:rsid w:val="005E7EC8"/>
    <w:rsid w:val="005F029A"/>
    <w:rsid w:val="005F36EB"/>
    <w:rsid w:val="005F4FB4"/>
    <w:rsid w:val="005F6171"/>
    <w:rsid w:val="005F6F75"/>
    <w:rsid w:val="005F7C24"/>
    <w:rsid w:val="006009D1"/>
    <w:rsid w:val="00601B7A"/>
    <w:rsid w:val="00602886"/>
    <w:rsid w:val="00603C91"/>
    <w:rsid w:val="0060483B"/>
    <w:rsid w:val="00605159"/>
    <w:rsid w:val="0060543B"/>
    <w:rsid w:val="0060606F"/>
    <w:rsid w:val="00610DBB"/>
    <w:rsid w:val="00610EA3"/>
    <w:rsid w:val="00613855"/>
    <w:rsid w:val="006159B0"/>
    <w:rsid w:val="00616204"/>
    <w:rsid w:val="0061653E"/>
    <w:rsid w:val="0061692E"/>
    <w:rsid w:val="006231D2"/>
    <w:rsid w:val="006244E5"/>
    <w:rsid w:val="006247C5"/>
    <w:rsid w:val="00626C84"/>
    <w:rsid w:val="00627901"/>
    <w:rsid w:val="00630FED"/>
    <w:rsid w:val="00631CFA"/>
    <w:rsid w:val="00632A36"/>
    <w:rsid w:val="006333CE"/>
    <w:rsid w:val="006340F4"/>
    <w:rsid w:val="006349C8"/>
    <w:rsid w:val="00635FDD"/>
    <w:rsid w:val="0063650F"/>
    <w:rsid w:val="00642E70"/>
    <w:rsid w:val="00643A20"/>
    <w:rsid w:val="006441D7"/>
    <w:rsid w:val="006443AE"/>
    <w:rsid w:val="00645531"/>
    <w:rsid w:val="00646333"/>
    <w:rsid w:val="00646EF9"/>
    <w:rsid w:val="006505BE"/>
    <w:rsid w:val="00651BFA"/>
    <w:rsid w:val="00652110"/>
    <w:rsid w:val="0065257D"/>
    <w:rsid w:val="006531CB"/>
    <w:rsid w:val="00654D13"/>
    <w:rsid w:val="00656866"/>
    <w:rsid w:val="00656F8C"/>
    <w:rsid w:val="006600BE"/>
    <w:rsid w:val="0066054F"/>
    <w:rsid w:val="006606A8"/>
    <w:rsid w:val="00660E6E"/>
    <w:rsid w:val="00661B5C"/>
    <w:rsid w:val="00661F17"/>
    <w:rsid w:val="00663AF4"/>
    <w:rsid w:val="006640A8"/>
    <w:rsid w:val="00665226"/>
    <w:rsid w:val="0066525D"/>
    <w:rsid w:val="006663D1"/>
    <w:rsid w:val="0067036F"/>
    <w:rsid w:val="00670CD4"/>
    <w:rsid w:val="00670E48"/>
    <w:rsid w:val="00671D8B"/>
    <w:rsid w:val="00673043"/>
    <w:rsid w:val="00673CC7"/>
    <w:rsid w:val="00675AC9"/>
    <w:rsid w:val="0067633E"/>
    <w:rsid w:val="00676944"/>
    <w:rsid w:val="00677059"/>
    <w:rsid w:val="00677ECA"/>
    <w:rsid w:val="0068086A"/>
    <w:rsid w:val="00680A55"/>
    <w:rsid w:val="00681065"/>
    <w:rsid w:val="006823C7"/>
    <w:rsid w:val="00683ECC"/>
    <w:rsid w:val="00684981"/>
    <w:rsid w:val="00685398"/>
    <w:rsid w:val="00686F05"/>
    <w:rsid w:val="00687093"/>
    <w:rsid w:val="00687427"/>
    <w:rsid w:val="0069021F"/>
    <w:rsid w:val="00692496"/>
    <w:rsid w:val="006943AB"/>
    <w:rsid w:val="00694E89"/>
    <w:rsid w:val="0069525B"/>
    <w:rsid w:val="00696C03"/>
    <w:rsid w:val="006A1FF8"/>
    <w:rsid w:val="006A3FEE"/>
    <w:rsid w:val="006A415C"/>
    <w:rsid w:val="006A544C"/>
    <w:rsid w:val="006A58EE"/>
    <w:rsid w:val="006A6707"/>
    <w:rsid w:val="006B09FE"/>
    <w:rsid w:val="006B14F9"/>
    <w:rsid w:val="006B1ABB"/>
    <w:rsid w:val="006B251D"/>
    <w:rsid w:val="006B3582"/>
    <w:rsid w:val="006B6BC3"/>
    <w:rsid w:val="006C4E25"/>
    <w:rsid w:val="006C540D"/>
    <w:rsid w:val="006C64F0"/>
    <w:rsid w:val="006C73B3"/>
    <w:rsid w:val="006D0E84"/>
    <w:rsid w:val="006D0F0C"/>
    <w:rsid w:val="006D5AC3"/>
    <w:rsid w:val="006D679E"/>
    <w:rsid w:val="006D7B9E"/>
    <w:rsid w:val="006E09BB"/>
    <w:rsid w:val="006E11E6"/>
    <w:rsid w:val="006E2987"/>
    <w:rsid w:val="006E4302"/>
    <w:rsid w:val="006E7600"/>
    <w:rsid w:val="006F0059"/>
    <w:rsid w:val="006F1C29"/>
    <w:rsid w:val="006F2F07"/>
    <w:rsid w:val="006F474C"/>
    <w:rsid w:val="006F4F60"/>
    <w:rsid w:val="006F6138"/>
    <w:rsid w:val="006F6CE8"/>
    <w:rsid w:val="006F7CD9"/>
    <w:rsid w:val="007004A1"/>
    <w:rsid w:val="007019A4"/>
    <w:rsid w:val="007051D8"/>
    <w:rsid w:val="00706694"/>
    <w:rsid w:val="007076EC"/>
    <w:rsid w:val="00710419"/>
    <w:rsid w:val="0071094B"/>
    <w:rsid w:val="00711FE5"/>
    <w:rsid w:val="0071486D"/>
    <w:rsid w:val="00714D3D"/>
    <w:rsid w:val="007208AA"/>
    <w:rsid w:val="007228D3"/>
    <w:rsid w:val="00724BC0"/>
    <w:rsid w:val="00725303"/>
    <w:rsid w:val="0072544F"/>
    <w:rsid w:val="00725E57"/>
    <w:rsid w:val="0072680E"/>
    <w:rsid w:val="00730421"/>
    <w:rsid w:val="00732393"/>
    <w:rsid w:val="00732CC4"/>
    <w:rsid w:val="00735DDD"/>
    <w:rsid w:val="00737118"/>
    <w:rsid w:val="00740B1B"/>
    <w:rsid w:val="00742A5E"/>
    <w:rsid w:val="007469EA"/>
    <w:rsid w:val="00747E5B"/>
    <w:rsid w:val="007505C7"/>
    <w:rsid w:val="0075117A"/>
    <w:rsid w:val="00754D26"/>
    <w:rsid w:val="00755029"/>
    <w:rsid w:val="00755825"/>
    <w:rsid w:val="00755F9D"/>
    <w:rsid w:val="00757B0E"/>
    <w:rsid w:val="007605BC"/>
    <w:rsid w:val="00760EFD"/>
    <w:rsid w:val="00761334"/>
    <w:rsid w:val="007622DB"/>
    <w:rsid w:val="00763275"/>
    <w:rsid w:val="00763382"/>
    <w:rsid w:val="00764DDA"/>
    <w:rsid w:val="00765D07"/>
    <w:rsid w:val="00767247"/>
    <w:rsid w:val="007674C1"/>
    <w:rsid w:val="00771D3A"/>
    <w:rsid w:val="00772637"/>
    <w:rsid w:val="007734B4"/>
    <w:rsid w:val="00780361"/>
    <w:rsid w:val="00781D10"/>
    <w:rsid w:val="0078304A"/>
    <w:rsid w:val="00783885"/>
    <w:rsid w:val="0079040F"/>
    <w:rsid w:val="007906BC"/>
    <w:rsid w:val="00795F4D"/>
    <w:rsid w:val="00797FB9"/>
    <w:rsid w:val="007A139D"/>
    <w:rsid w:val="007A2396"/>
    <w:rsid w:val="007A3B93"/>
    <w:rsid w:val="007A42E9"/>
    <w:rsid w:val="007A4D3F"/>
    <w:rsid w:val="007A5C23"/>
    <w:rsid w:val="007A6F22"/>
    <w:rsid w:val="007A7BA3"/>
    <w:rsid w:val="007B0B37"/>
    <w:rsid w:val="007B0BAE"/>
    <w:rsid w:val="007B15C6"/>
    <w:rsid w:val="007B16E1"/>
    <w:rsid w:val="007B17AB"/>
    <w:rsid w:val="007B2993"/>
    <w:rsid w:val="007B2A3B"/>
    <w:rsid w:val="007B2E14"/>
    <w:rsid w:val="007B2FF2"/>
    <w:rsid w:val="007B31FB"/>
    <w:rsid w:val="007B47D5"/>
    <w:rsid w:val="007B50DC"/>
    <w:rsid w:val="007B5219"/>
    <w:rsid w:val="007B58E5"/>
    <w:rsid w:val="007B5F36"/>
    <w:rsid w:val="007C1178"/>
    <w:rsid w:val="007C424C"/>
    <w:rsid w:val="007C42C2"/>
    <w:rsid w:val="007C4491"/>
    <w:rsid w:val="007C5B89"/>
    <w:rsid w:val="007C6113"/>
    <w:rsid w:val="007C7141"/>
    <w:rsid w:val="007D090D"/>
    <w:rsid w:val="007D2FC7"/>
    <w:rsid w:val="007D40AE"/>
    <w:rsid w:val="007D5232"/>
    <w:rsid w:val="007D6449"/>
    <w:rsid w:val="007D7EAC"/>
    <w:rsid w:val="007E0075"/>
    <w:rsid w:val="007E0287"/>
    <w:rsid w:val="007E0F44"/>
    <w:rsid w:val="007E17A2"/>
    <w:rsid w:val="007E186C"/>
    <w:rsid w:val="007E282B"/>
    <w:rsid w:val="007E3F5B"/>
    <w:rsid w:val="007E4E88"/>
    <w:rsid w:val="007E5923"/>
    <w:rsid w:val="007E5FF2"/>
    <w:rsid w:val="007F186C"/>
    <w:rsid w:val="007F19E4"/>
    <w:rsid w:val="007F1EFB"/>
    <w:rsid w:val="007F29A2"/>
    <w:rsid w:val="007F3250"/>
    <w:rsid w:val="007F62E0"/>
    <w:rsid w:val="00800384"/>
    <w:rsid w:val="0080174E"/>
    <w:rsid w:val="00806E20"/>
    <w:rsid w:val="00807C7B"/>
    <w:rsid w:val="0081011B"/>
    <w:rsid w:val="008107B1"/>
    <w:rsid w:val="00811F03"/>
    <w:rsid w:val="008138F1"/>
    <w:rsid w:val="00813B66"/>
    <w:rsid w:val="00813E6C"/>
    <w:rsid w:val="00815F92"/>
    <w:rsid w:val="008164F7"/>
    <w:rsid w:val="00830DF6"/>
    <w:rsid w:val="00832AC1"/>
    <w:rsid w:val="00832DC1"/>
    <w:rsid w:val="00837863"/>
    <w:rsid w:val="00841067"/>
    <w:rsid w:val="00841A9C"/>
    <w:rsid w:val="008453C8"/>
    <w:rsid w:val="00846241"/>
    <w:rsid w:val="008472E4"/>
    <w:rsid w:val="0084751D"/>
    <w:rsid w:val="0085025E"/>
    <w:rsid w:val="00850854"/>
    <w:rsid w:val="00851106"/>
    <w:rsid w:val="0085248A"/>
    <w:rsid w:val="008537B7"/>
    <w:rsid w:val="00855147"/>
    <w:rsid w:val="00861292"/>
    <w:rsid w:val="00861377"/>
    <w:rsid w:val="00866AD4"/>
    <w:rsid w:val="0087288C"/>
    <w:rsid w:val="008728DE"/>
    <w:rsid w:val="00873A2D"/>
    <w:rsid w:val="008814AE"/>
    <w:rsid w:val="0088550A"/>
    <w:rsid w:val="008939BA"/>
    <w:rsid w:val="008942FC"/>
    <w:rsid w:val="00894360"/>
    <w:rsid w:val="00895227"/>
    <w:rsid w:val="0089679A"/>
    <w:rsid w:val="008A1D30"/>
    <w:rsid w:val="008A1FEE"/>
    <w:rsid w:val="008A2FA8"/>
    <w:rsid w:val="008A3478"/>
    <w:rsid w:val="008A36F6"/>
    <w:rsid w:val="008B043C"/>
    <w:rsid w:val="008B06C8"/>
    <w:rsid w:val="008B0AA0"/>
    <w:rsid w:val="008B1C01"/>
    <w:rsid w:val="008B2147"/>
    <w:rsid w:val="008B2658"/>
    <w:rsid w:val="008B67A4"/>
    <w:rsid w:val="008C6DAB"/>
    <w:rsid w:val="008C7C13"/>
    <w:rsid w:val="008D209C"/>
    <w:rsid w:val="008D45F2"/>
    <w:rsid w:val="008D48F2"/>
    <w:rsid w:val="008D4C5A"/>
    <w:rsid w:val="008D540B"/>
    <w:rsid w:val="008D5618"/>
    <w:rsid w:val="008D5B81"/>
    <w:rsid w:val="008D631F"/>
    <w:rsid w:val="008E06CE"/>
    <w:rsid w:val="008E1273"/>
    <w:rsid w:val="008E1B95"/>
    <w:rsid w:val="008E1D43"/>
    <w:rsid w:val="008E260B"/>
    <w:rsid w:val="008E2DB9"/>
    <w:rsid w:val="008E2F80"/>
    <w:rsid w:val="008E3074"/>
    <w:rsid w:val="008E63E6"/>
    <w:rsid w:val="008E7539"/>
    <w:rsid w:val="008E7588"/>
    <w:rsid w:val="008E7B82"/>
    <w:rsid w:val="008F19DE"/>
    <w:rsid w:val="008F2D9B"/>
    <w:rsid w:val="008F609B"/>
    <w:rsid w:val="00902BB8"/>
    <w:rsid w:val="00903236"/>
    <w:rsid w:val="0090395C"/>
    <w:rsid w:val="00903F1F"/>
    <w:rsid w:val="009067A6"/>
    <w:rsid w:val="00907E97"/>
    <w:rsid w:val="009115F6"/>
    <w:rsid w:val="00912177"/>
    <w:rsid w:val="00912974"/>
    <w:rsid w:val="009146BE"/>
    <w:rsid w:val="00920BAB"/>
    <w:rsid w:val="0092211D"/>
    <w:rsid w:val="00922CCB"/>
    <w:rsid w:val="00923A8A"/>
    <w:rsid w:val="00923F2B"/>
    <w:rsid w:val="00925B95"/>
    <w:rsid w:val="00926805"/>
    <w:rsid w:val="0092682C"/>
    <w:rsid w:val="009268AE"/>
    <w:rsid w:val="00927C29"/>
    <w:rsid w:val="009306CA"/>
    <w:rsid w:val="0093131B"/>
    <w:rsid w:val="00931A69"/>
    <w:rsid w:val="00931ED9"/>
    <w:rsid w:val="00932676"/>
    <w:rsid w:val="00933609"/>
    <w:rsid w:val="009356D3"/>
    <w:rsid w:val="00937D3B"/>
    <w:rsid w:val="00944794"/>
    <w:rsid w:val="00952CEB"/>
    <w:rsid w:val="00954342"/>
    <w:rsid w:val="00954A4A"/>
    <w:rsid w:val="00956D73"/>
    <w:rsid w:val="009644E1"/>
    <w:rsid w:val="009673DC"/>
    <w:rsid w:val="009706FF"/>
    <w:rsid w:val="009709A1"/>
    <w:rsid w:val="00971F15"/>
    <w:rsid w:val="00973921"/>
    <w:rsid w:val="00974F67"/>
    <w:rsid w:val="00975173"/>
    <w:rsid w:val="0097564C"/>
    <w:rsid w:val="00975AD3"/>
    <w:rsid w:val="009761D7"/>
    <w:rsid w:val="009773E2"/>
    <w:rsid w:val="00981612"/>
    <w:rsid w:val="00981E04"/>
    <w:rsid w:val="00981F2B"/>
    <w:rsid w:val="0098214C"/>
    <w:rsid w:val="0098333F"/>
    <w:rsid w:val="0098620E"/>
    <w:rsid w:val="00987E31"/>
    <w:rsid w:val="0099530F"/>
    <w:rsid w:val="009A460A"/>
    <w:rsid w:val="009A4BF6"/>
    <w:rsid w:val="009B0626"/>
    <w:rsid w:val="009B3BA9"/>
    <w:rsid w:val="009B42E5"/>
    <w:rsid w:val="009B7FD3"/>
    <w:rsid w:val="009C003A"/>
    <w:rsid w:val="009C14C8"/>
    <w:rsid w:val="009C2A15"/>
    <w:rsid w:val="009C2A7E"/>
    <w:rsid w:val="009C5FBF"/>
    <w:rsid w:val="009C628F"/>
    <w:rsid w:val="009C64C5"/>
    <w:rsid w:val="009C7849"/>
    <w:rsid w:val="009D0979"/>
    <w:rsid w:val="009D1B17"/>
    <w:rsid w:val="009D1B1E"/>
    <w:rsid w:val="009D1C12"/>
    <w:rsid w:val="009D457A"/>
    <w:rsid w:val="009D75B4"/>
    <w:rsid w:val="009D785A"/>
    <w:rsid w:val="009E0783"/>
    <w:rsid w:val="009E2A06"/>
    <w:rsid w:val="009E2B4B"/>
    <w:rsid w:val="009E48AC"/>
    <w:rsid w:val="009E4B64"/>
    <w:rsid w:val="009F0E6B"/>
    <w:rsid w:val="009F69FE"/>
    <w:rsid w:val="009F793F"/>
    <w:rsid w:val="00A0247B"/>
    <w:rsid w:val="00A03C39"/>
    <w:rsid w:val="00A04574"/>
    <w:rsid w:val="00A05C7A"/>
    <w:rsid w:val="00A06200"/>
    <w:rsid w:val="00A06CFD"/>
    <w:rsid w:val="00A10C15"/>
    <w:rsid w:val="00A13F76"/>
    <w:rsid w:val="00A14AE5"/>
    <w:rsid w:val="00A151BD"/>
    <w:rsid w:val="00A15874"/>
    <w:rsid w:val="00A26E44"/>
    <w:rsid w:val="00A2756C"/>
    <w:rsid w:val="00A32820"/>
    <w:rsid w:val="00A33158"/>
    <w:rsid w:val="00A33300"/>
    <w:rsid w:val="00A336E9"/>
    <w:rsid w:val="00A344D5"/>
    <w:rsid w:val="00A35853"/>
    <w:rsid w:val="00A35DAE"/>
    <w:rsid w:val="00A37BDD"/>
    <w:rsid w:val="00A40981"/>
    <w:rsid w:val="00A44EFC"/>
    <w:rsid w:val="00A4540D"/>
    <w:rsid w:val="00A46FE0"/>
    <w:rsid w:val="00A5031C"/>
    <w:rsid w:val="00A50432"/>
    <w:rsid w:val="00A5057C"/>
    <w:rsid w:val="00A50CCF"/>
    <w:rsid w:val="00A52ABB"/>
    <w:rsid w:val="00A546E7"/>
    <w:rsid w:val="00A6172A"/>
    <w:rsid w:val="00A639B5"/>
    <w:rsid w:val="00A6587E"/>
    <w:rsid w:val="00A661F4"/>
    <w:rsid w:val="00A67781"/>
    <w:rsid w:val="00A7151F"/>
    <w:rsid w:val="00A72BFC"/>
    <w:rsid w:val="00A75BFE"/>
    <w:rsid w:val="00A7670B"/>
    <w:rsid w:val="00A83905"/>
    <w:rsid w:val="00A843AB"/>
    <w:rsid w:val="00A84CE4"/>
    <w:rsid w:val="00A86EDD"/>
    <w:rsid w:val="00A8706B"/>
    <w:rsid w:val="00A870E8"/>
    <w:rsid w:val="00A8765B"/>
    <w:rsid w:val="00A87FB1"/>
    <w:rsid w:val="00A923BF"/>
    <w:rsid w:val="00A93143"/>
    <w:rsid w:val="00A93EFA"/>
    <w:rsid w:val="00A947CB"/>
    <w:rsid w:val="00A95F76"/>
    <w:rsid w:val="00A97E8F"/>
    <w:rsid w:val="00AA06D0"/>
    <w:rsid w:val="00AA0BE7"/>
    <w:rsid w:val="00AA36E7"/>
    <w:rsid w:val="00AB0140"/>
    <w:rsid w:val="00AB4BE8"/>
    <w:rsid w:val="00AB6633"/>
    <w:rsid w:val="00AB67A7"/>
    <w:rsid w:val="00AC00F8"/>
    <w:rsid w:val="00AC058D"/>
    <w:rsid w:val="00AC1AA9"/>
    <w:rsid w:val="00AC3F75"/>
    <w:rsid w:val="00AC4B93"/>
    <w:rsid w:val="00AC6677"/>
    <w:rsid w:val="00AD128E"/>
    <w:rsid w:val="00AD2C8D"/>
    <w:rsid w:val="00AD69F4"/>
    <w:rsid w:val="00AE3EA6"/>
    <w:rsid w:val="00AE43AA"/>
    <w:rsid w:val="00AE4728"/>
    <w:rsid w:val="00AE59D9"/>
    <w:rsid w:val="00AE5AE2"/>
    <w:rsid w:val="00AE6763"/>
    <w:rsid w:val="00AE68B9"/>
    <w:rsid w:val="00AF1145"/>
    <w:rsid w:val="00AF1FF4"/>
    <w:rsid w:val="00AF34E3"/>
    <w:rsid w:val="00AF7D06"/>
    <w:rsid w:val="00B0064F"/>
    <w:rsid w:val="00B0113A"/>
    <w:rsid w:val="00B02615"/>
    <w:rsid w:val="00B02640"/>
    <w:rsid w:val="00B06DD8"/>
    <w:rsid w:val="00B06FF1"/>
    <w:rsid w:val="00B07342"/>
    <w:rsid w:val="00B075E9"/>
    <w:rsid w:val="00B11C2F"/>
    <w:rsid w:val="00B13B31"/>
    <w:rsid w:val="00B15FBB"/>
    <w:rsid w:val="00B17B29"/>
    <w:rsid w:val="00B17F9F"/>
    <w:rsid w:val="00B20809"/>
    <w:rsid w:val="00B20BD4"/>
    <w:rsid w:val="00B22EC3"/>
    <w:rsid w:val="00B267F7"/>
    <w:rsid w:val="00B27661"/>
    <w:rsid w:val="00B31403"/>
    <w:rsid w:val="00B34107"/>
    <w:rsid w:val="00B35B53"/>
    <w:rsid w:val="00B36CA6"/>
    <w:rsid w:val="00B36D10"/>
    <w:rsid w:val="00B41529"/>
    <w:rsid w:val="00B41E8F"/>
    <w:rsid w:val="00B43ECA"/>
    <w:rsid w:val="00B519CD"/>
    <w:rsid w:val="00B53085"/>
    <w:rsid w:val="00B53736"/>
    <w:rsid w:val="00B53B56"/>
    <w:rsid w:val="00B54D2D"/>
    <w:rsid w:val="00B55D49"/>
    <w:rsid w:val="00B57A19"/>
    <w:rsid w:val="00B633BE"/>
    <w:rsid w:val="00B66245"/>
    <w:rsid w:val="00B67547"/>
    <w:rsid w:val="00B70071"/>
    <w:rsid w:val="00B7011A"/>
    <w:rsid w:val="00B71681"/>
    <w:rsid w:val="00B7297C"/>
    <w:rsid w:val="00B73807"/>
    <w:rsid w:val="00B74A0E"/>
    <w:rsid w:val="00B75604"/>
    <w:rsid w:val="00B80EF9"/>
    <w:rsid w:val="00B85BF7"/>
    <w:rsid w:val="00B85EF7"/>
    <w:rsid w:val="00B86384"/>
    <w:rsid w:val="00B87268"/>
    <w:rsid w:val="00B902F4"/>
    <w:rsid w:val="00B9061D"/>
    <w:rsid w:val="00B922FB"/>
    <w:rsid w:val="00B937D2"/>
    <w:rsid w:val="00B95E9E"/>
    <w:rsid w:val="00B96018"/>
    <w:rsid w:val="00BA2C2C"/>
    <w:rsid w:val="00BA4C46"/>
    <w:rsid w:val="00BA5885"/>
    <w:rsid w:val="00BA5A03"/>
    <w:rsid w:val="00BA61A6"/>
    <w:rsid w:val="00BA7155"/>
    <w:rsid w:val="00BA7D01"/>
    <w:rsid w:val="00BB0EA1"/>
    <w:rsid w:val="00BB4FA3"/>
    <w:rsid w:val="00BB527C"/>
    <w:rsid w:val="00BB621D"/>
    <w:rsid w:val="00BB6610"/>
    <w:rsid w:val="00BB7C95"/>
    <w:rsid w:val="00BB7E65"/>
    <w:rsid w:val="00BC1140"/>
    <w:rsid w:val="00BC42D1"/>
    <w:rsid w:val="00BC56CA"/>
    <w:rsid w:val="00BC58C9"/>
    <w:rsid w:val="00BC6EE9"/>
    <w:rsid w:val="00BD06DC"/>
    <w:rsid w:val="00BD4C16"/>
    <w:rsid w:val="00BD50F2"/>
    <w:rsid w:val="00BD587C"/>
    <w:rsid w:val="00BD68CE"/>
    <w:rsid w:val="00BD6DF5"/>
    <w:rsid w:val="00BE0719"/>
    <w:rsid w:val="00BE1BFA"/>
    <w:rsid w:val="00BE228A"/>
    <w:rsid w:val="00BE4841"/>
    <w:rsid w:val="00BE6A95"/>
    <w:rsid w:val="00BE7D49"/>
    <w:rsid w:val="00BF3989"/>
    <w:rsid w:val="00BF55E2"/>
    <w:rsid w:val="00BF6642"/>
    <w:rsid w:val="00C01AA6"/>
    <w:rsid w:val="00C01E98"/>
    <w:rsid w:val="00C02C8D"/>
    <w:rsid w:val="00C03088"/>
    <w:rsid w:val="00C053B6"/>
    <w:rsid w:val="00C06490"/>
    <w:rsid w:val="00C066B4"/>
    <w:rsid w:val="00C07476"/>
    <w:rsid w:val="00C07A19"/>
    <w:rsid w:val="00C10162"/>
    <w:rsid w:val="00C10E8A"/>
    <w:rsid w:val="00C11A8E"/>
    <w:rsid w:val="00C124C5"/>
    <w:rsid w:val="00C152D6"/>
    <w:rsid w:val="00C16A74"/>
    <w:rsid w:val="00C17774"/>
    <w:rsid w:val="00C17CBB"/>
    <w:rsid w:val="00C20C6E"/>
    <w:rsid w:val="00C21683"/>
    <w:rsid w:val="00C21693"/>
    <w:rsid w:val="00C255C8"/>
    <w:rsid w:val="00C25C75"/>
    <w:rsid w:val="00C27D45"/>
    <w:rsid w:val="00C30550"/>
    <w:rsid w:val="00C30B89"/>
    <w:rsid w:val="00C31EDD"/>
    <w:rsid w:val="00C3264B"/>
    <w:rsid w:val="00C33124"/>
    <w:rsid w:val="00C34039"/>
    <w:rsid w:val="00C35FEB"/>
    <w:rsid w:val="00C37194"/>
    <w:rsid w:val="00C40358"/>
    <w:rsid w:val="00C40A87"/>
    <w:rsid w:val="00C41E79"/>
    <w:rsid w:val="00C42B8A"/>
    <w:rsid w:val="00C42C5C"/>
    <w:rsid w:val="00C44F8A"/>
    <w:rsid w:val="00C4504A"/>
    <w:rsid w:val="00C5286A"/>
    <w:rsid w:val="00C52A7E"/>
    <w:rsid w:val="00C530DE"/>
    <w:rsid w:val="00C54400"/>
    <w:rsid w:val="00C55CAB"/>
    <w:rsid w:val="00C66610"/>
    <w:rsid w:val="00C6712D"/>
    <w:rsid w:val="00C70B7D"/>
    <w:rsid w:val="00C713F9"/>
    <w:rsid w:val="00C73800"/>
    <w:rsid w:val="00C73C82"/>
    <w:rsid w:val="00C7426B"/>
    <w:rsid w:val="00C77077"/>
    <w:rsid w:val="00C84559"/>
    <w:rsid w:val="00C84A4E"/>
    <w:rsid w:val="00C85543"/>
    <w:rsid w:val="00C863F3"/>
    <w:rsid w:val="00C86D57"/>
    <w:rsid w:val="00C86D6A"/>
    <w:rsid w:val="00C90E04"/>
    <w:rsid w:val="00C91504"/>
    <w:rsid w:val="00C92532"/>
    <w:rsid w:val="00C9366E"/>
    <w:rsid w:val="00C94238"/>
    <w:rsid w:val="00C94B52"/>
    <w:rsid w:val="00C9661A"/>
    <w:rsid w:val="00CA0F95"/>
    <w:rsid w:val="00CA14B1"/>
    <w:rsid w:val="00CA316C"/>
    <w:rsid w:val="00CB2A38"/>
    <w:rsid w:val="00CB2F1D"/>
    <w:rsid w:val="00CB3AF5"/>
    <w:rsid w:val="00CB3FD2"/>
    <w:rsid w:val="00CB4C40"/>
    <w:rsid w:val="00CB5D6E"/>
    <w:rsid w:val="00CB6A59"/>
    <w:rsid w:val="00CC1705"/>
    <w:rsid w:val="00CC1E1B"/>
    <w:rsid w:val="00CC283A"/>
    <w:rsid w:val="00CC60D9"/>
    <w:rsid w:val="00CC6F5A"/>
    <w:rsid w:val="00CD09E8"/>
    <w:rsid w:val="00CD35DC"/>
    <w:rsid w:val="00CD4486"/>
    <w:rsid w:val="00CD553D"/>
    <w:rsid w:val="00CD5926"/>
    <w:rsid w:val="00CD6EE0"/>
    <w:rsid w:val="00CE2F68"/>
    <w:rsid w:val="00CE3A16"/>
    <w:rsid w:val="00CE4004"/>
    <w:rsid w:val="00CE5A9C"/>
    <w:rsid w:val="00CE61A6"/>
    <w:rsid w:val="00CE658A"/>
    <w:rsid w:val="00CE7A84"/>
    <w:rsid w:val="00CF03E7"/>
    <w:rsid w:val="00CF5720"/>
    <w:rsid w:val="00CF5C80"/>
    <w:rsid w:val="00CF7110"/>
    <w:rsid w:val="00D006B4"/>
    <w:rsid w:val="00D01652"/>
    <w:rsid w:val="00D01B56"/>
    <w:rsid w:val="00D01D05"/>
    <w:rsid w:val="00D027FC"/>
    <w:rsid w:val="00D0315A"/>
    <w:rsid w:val="00D03C16"/>
    <w:rsid w:val="00D047EE"/>
    <w:rsid w:val="00D052D0"/>
    <w:rsid w:val="00D07837"/>
    <w:rsid w:val="00D07C34"/>
    <w:rsid w:val="00D10A04"/>
    <w:rsid w:val="00D10BF6"/>
    <w:rsid w:val="00D11823"/>
    <w:rsid w:val="00D11985"/>
    <w:rsid w:val="00D14211"/>
    <w:rsid w:val="00D20CB0"/>
    <w:rsid w:val="00D21795"/>
    <w:rsid w:val="00D219F1"/>
    <w:rsid w:val="00D2404B"/>
    <w:rsid w:val="00D25606"/>
    <w:rsid w:val="00D26432"/>
    <w:rsid w:val="00D3404D"/>
    <w:rsid w:val="00D3756B"/>
    <w:rsid w:val="00D37980"/>
    <w:rsid w:val="00D37A03"/>
    <w:rsid w:val="00D4392A"/>
    <w:rsid w:val="00D50742"/>
    <w:rsid w:val="00D55569"/>
    <w:rsid w:val="00D55C77"/>
    <w:rsid w:val="00D60ED5"/>
    <w:rsid w:val="00D61929"/>
    <w:rsid w:val="00D621E2"/>
    <w:rsid w:val="00D6281C"/>
    <w:rsid w:val="00D6344B"/>
    <w:rsid w:val="00D637DF"/>
    <w:rsid w:val="00D63D7D"/>
    <w:rsid w:val="00D646AB"/>
    <w:rsid w:val="00D72987"/>
    <w:rsid w:val="00D745AB"/>
    <w:rsid w:val="00D74AC8"/>
    <w:rsid w:val="00D760E2"/>
    <w:rsid w:val="00D82574"/>
    <w:rsid w:val="00D848A0"/>
    <w:rsid w:val="00D84BB1"/>
    <w:rsid w:val="00D86A5F"/>
    <w:rsid w:val="00D90D86"/>
    <w:rsid w:val="00D90E47"/>
    <w:rsid w:val="00D9377E"/>
    <w:rsid w:val="00D94650"/>
    <w:rsid w:val="00D94707"/>
    <w:rsid w:val="00D94834"/>
    <w:rsid w:val="00D96D1C"/>
    <w:rsid w:val="00D97788"/>
    <w:rsid w:val="00DA07BF"/>
    <w:rsid w:val="00DA27CF"/>
    <w:rsid w:val="00DA324B"/>
    <w:rsid w:val="00DB42EC"/>
    <w:rsid w:val="00DB484A"/>
    <w:rsid w:val="00DB4D0D"/>
    <w:rsid w:val="00DC2BA1"/>
    <w:rsid w:val="00DC6A20"/>
    <w:rsid w:val="00DC75D9"/>
    <w:rsid w:val="00DD045B"/>
    <w:rsid w:val="00DD08C3"/>
    <w:rsid w:val="00DD1BB0"/>
    <w:rsid w:val="00DD1CA2"/>
    <w:rsid w:val="00DD245D"/>
    <w:rsid w:val="00DD32A1"/>
    <w:rsid w:val="00DD5E17"/>
    <w:rsid w:val="00DD65BF"/>
    <w:rsid w:val="00DE0E71"/>
    <w:rsid w:val="00DE114B"/>
    <w:rsid w:val="00DE3165"/>
    <w:rsid w:val="00DE38C9"/>
    <w:rsid w:val="00DE617C"/>
    <w:rsid w:val="00DE65AB"/>
    <w:rsid w:val="00DE6E91"/>
    <w:rsid w:val="00DE7331"/>
    <w:rsid w:val="00DE7649"/>
    <w:rsid w:val="00DE7778"/>
    <w:rsid w:val="00DF0236"/>
    <w:rsid w:val="00DF13AA"/>
    <w:rsid w:val="00DF2BE2"/>
    <w:rsid w:val="00DF2DB5"/>
    <w:rsid w:val="00DF49DB"/>
    <w:rsid w:val="00DF63B6"/>
    <w:rsid w:val="00E03B27"/>
    <w:rsid w:val="00E05003"/>
    <w:rsid w:val="00E05094"/>
    <w:rsid w:val="00E05CF0"/>
    <w:rsid w:val="00E07791"/>
    <w:rsid w:val="00E126FD"/>
    <w:rsid w:val="00E12C5F"/>
    <w:rsid w:val="00E150CF"/>
    <w:rsid w:val="00E16EAC"/>
    <w:rsid w:val="00E20879"/>
    <w:rsid w:val="00E20F28"/>
    <w:rsid w:val="00E22D99"/>
    <w:rsid w:val="00E271C5"/>
    <w:rsid w:val="00E27C7C"/>
    <w:rsid w:val="00E31957"/>
    <w:rsid w:val="00E35455"/>
    <w:rsid w:val="00E37E06"/>
    <w:rsid w:val="00E4061E"/>
    <w:rsid w:val="00E42441"/>
    <w:rsid w:val="00E42888"/>
    <w:rsid w:val="00E43DC5"/>
    <w:rsid w:val="00E44A91"/>
    <w:rsid w:val="00E44B18"/>
    <w:rsid w:val="00E46702"/>
    <w:rsid w:val="00E46E00"/>
    <w:rsid w:val="00E50E17"/>
    <w:rsid w:val="00E51711"/>
    <w:rsid w:val="00E51DBC"/>
    <w:rsid w:val="00E51E93"/>
    <w:rsid w:val="00E52B27"/>
    <w:rsid w:val="00E56392"/>
    <w:rsid w:val="00E65C7C"/>
    <w:rsid w:val="00E700E6"/>
    <w:rsid w:val="00E73F13"/>
    <w:rsid w:val="00E742DE"/>
    <w:rsid w:val="00E758EA"/>
    <w:rsid w:val="00E75B2A"/>
    <w:rsid w:val="00E75C44"/>
    <w:rsid w:val="00E80651"/>
    <w:rsid w:val="00E816A5"/>
    <w:rsid w:val="00E83202"/>
    <w:rsid w:val="00E832AA"/>
    <w:rsid w:val="00E84888"/>
    <w:rsid w:val="00E87B6B"/>
    <w:rsid w:val="00E914B1"/>
    <w:rsid w:val="00E9214F"/>
    <w:rsid w:val="00E927C4"/>
    <w:rsid w:val="00E92EF6"/>
    <w:rsid w:val="00E93314"/>
    <w:rsid w:val="00E93A98"/>
    <w:rsid w:val="00E94D06"/>
    <w:rsid w:val="00EA1CC5"/>
    <w:rsid w:val="00EA31F3"/>
    <w:rsid w:val="00EA47B7"/>
    <w:rsid w:val="00EA5912"/>
    <w:rsid w:val="00EA66DD"/>
    <w:rsid w:val="00EA6A7F"/>
    <w:rsid w:val="00EA6B4F"/>
    <w:rsid w:val="00EB05C0"/>
    <w:rsid w:val="00EB24AE"/>
    <w:rsid w:val="00EC0255"/>
    <w:rsid w:val="00EC2BDE"/>
    <w:rsid w:val="00EC5173"/>
    <w:rsid w:val="00ED0CC5"/>
    <w:rsid w:val="00ED6728"/>
    <w:rsid w:val="00ED6854"/>
    <w:rsid w:val="00ED6C94"/>
    <w:rsid w:val="00EE7077"/>
    <w:rsid w:val="00EF2D5D"/>
    <w:rsid w:val="00EF36AE"/>
    <w:rsid w:val="00EF3ABD"/>
    <w:rsid w:val="00F021DD"/>
    <w:rsid w:val="00F02216"/>
    <w:rsid w:val="00F04FB5"/>
    <w:rsid w:val="00F05C5E"/>
    <w:rsid w:val="00F064A4"/>
    <w:rsid w:val="00F102AA"/>
    <w:rsid w:val="00F10F2D"/>
    <w:rsid w:val="00F11AE4"/>
    <w:rsid w:val="00F1213F"/>
    <w:rsid w:val="00F13CEA"/>
    <w:rsid w:val="00F14157"/>
    <w:rsid w:val="00F157A6"/>
    <w:rsid w:val="00F1617B"/>
    <w:rsid w:val="00F21EFE"/>
    <w:rsid w:val="00F265CF"/>
    <w:rsid w:val="00F26A18"/>
    <w:rsid w:val="00F26F68"/>
    <w:rsid w:val="00F27887"/>
    <w:rsid w:val="00F27F62"/>
    <w:rsid w:val="00F30397"/>
    <w:rsid w:val="00F30E15"/>
    <w:rsid w:val="00F30FE7"/>
    <w:rsid w:val="00F31533"/>
    <w:rsid w:val="00F35CDC"/>
    <w:rsid w:val="00F3790F"/>
    <w:rsid w:val="00F400D0"/>
    <w:rsid w:val="00F40975"/>
    <w:rsid w:val="00F40CF2"/>
    <w:rsid w:val="00F41427"/>
    <w:rsid w:val="00F4191D"/>
    <w:rsid w:val="00F4219A"/>
    <w:rsid w:val="00F42660"/>
    <w:rsid w:val="00F42D25"/>
    <w:rsid w:val="00F448F5"/>
    <w:rsid w:val="00F44CBE"/>
    <w:rsid w:val="00F45AEB"/>
    <w:rsid w:val="00F47555"/>
    <w:rsid w:val="00F47DA1"/>
    <w:rsid w:val="00F50A9B"/>
    <w:rsid w:val="00F50E7B"/>
    <w:rsid w:val="00F515B1"/>
    <w:rsid w:val="00F54C44"/>
    <w:rsid w:val="00F55893"/>
    <w:rsid w:val="00F573D5"/>
    <w:rsid w:val="00F57F3F"/>
    <w:rsid w:val="00F60096"/>
    <w:rsid w:val="00F608C7"/>
    <w:rsid w:val="00F61720"/>
    <w:rsid w:val="00F62239"/>
    <w:rsid w:val="00F64BE0"/>
    <w:rsid w:val="00F666C6"/>
    <w:rsid w:val="00F66D6C"/>
    <w:rsid w:val="00F6790A"/>
    <w:rsid w:val="00F72515"/>
    <w:rsid w:val="00F736AD"/>
    <w:rsid w:val="00F7479D"/>
    <w:rsid w:val="00F74CA4"/>
    <w:rsid w:val="00F763DD"/>
    <w:rsid w:val="00F814A9"/>
    <w:rsid w:val="00F81F13"/>
    <w:rsid w:val="00F84D26"/>
    <w:rsid w:val="00F870B5"/>
    <w:rsid w:val="00F8773A"/>
    <w:rsid w:val="00F87950"/>
    <w:rsid w:val="00F87C14"/>
    <w:rsid w:val="00F90017"/>
    <w:rsid w:val="00F9031C"/>
    <w:rsid w:val="00F90DBA"/>
    <w:rsid w:val="00F929C1"/>
    <w:rsid w:val="00F93557"/>
    <w:rsid w:val="00F94AB0"/>
    <w:rsid w:val="00F959A4"/>
    <w:rsid w:val="00F97C4F"/>
    <w:rsid w:val="00FA22B6"/>
    <w:rsid w:val="00FA302C"/>
    <w:rsid w:val="00FA3067"/>
    <w:rsid w:val="00FA387F"/>
    <w:rsid w:val="00FA780D"/>
    <w:rsid w:val="00FB3FAB"/>
    <w:rsid w:val="00FB5324"/>
    <w:rsid w:val="00FB5D37"/>
    <w:rsid w:val="00FB61F0"/>
    <w:rsid w:val="00FC0A06"/>
    <w:rsid w:val="00FC4836"/>
    <w:rsid w:val="00FC6314"/>
    <w:rsid w:val="00FC7BFB"/>
    <w:rsid w:val="00FD116C"/>
    <w:rsid w:val="00FD1555"/>
    <w:rsid w:val="00FD1777"/>
    <w:rsid w:val="00FD4749"/>
    <w:rsid w:val="00FD6E45"/>
    <w:rsid w:val="00FD72F0"/>
    <w:rsid w:val="00FE3DA7"/>
    <w:rsid w:val="00FE55B2"/>
    <w:rsid w:val="00FE6A0C"/>
    <w:rsid w:val="00FE75C5"/>
    <w:rsid w:val="00FF0996"/>
    <w:rsid w:val="00FF3739"/>
    <w:rsid w:val="00FF6E56"/>
    <w:rsid w:val="00FF73A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0602A12"/>
  <w15:chartTrackingRefBased/>
  <w15:docId w15:val="{83DF5653-BEB9-4460-ABB3-56713EB7F3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27887"/>
    <w:pPr>
      <w:spacing w:line="360" w:lineRule="auto"/>
    </w:pPr>
    <w:rPr>
      <w:rFonts w:ascii="Arial" w:hAnsi="Arial"/>
      <w:sz w:val="24"/>
      <w:szCs w:val="24"/>
    </w:rPr>
  </w:style>
  <w:style w:type="paragraph" w:styleId="berschrift1">
    <w:name w:val="heading 1"/>
    <w:basedOn w:val="Standard"/>
    <w:next w:val="Standard"/>
    <w:qFormat/>
    <w:rsid w:val="00A13F76"/>
    <w:pPr>
      <w:keepNext/>
      <w:outlineLvl w:val="0"/>
    </w:pPr>
    <w:rPr>
      <w:b/>
      <w:bCs/>
    </w:rPr>
  </w:style>
  <w:style w:type="paragraph" w:styleId="berschrift2">
    <w:name w:val="heading 2"/>
    <w:basedOn w:val="Standard"/>
    <w:next w:val="Standard"/>
    <w:link w:val="berschrift2Zchn"/>
    <w:unhideWhenUsed/>
    <w:qFormat/>
    <w:rsid w:val="003D7BF2"/>
    <w:pPr>
      <w:keepNext/>
      <w:spacing w:before="240" w:after="60"/>
      <w:outlineLvl w:val="1"/>
    </w:pPr>
    <w:rPr>
      <w:rFonts w:ascii="Calibri Light" w:hAnsi="Calibri Light"/>
      <w:b/>
      <w:bCs/>
      <w:i/>
      <w:iCs/>
      <w:sz w:val="28"/>
      <w:szCs w:val="28"/>
    </w:rPr>
  </w:style>
  <w:style w:type="paragraph" w:styleId="berschrift3">
    <w:name w:val="heading 3"/>
    <w:basedOn w:val="Standard"/>
    <w:next w:val="Standard"/>
    <w:link w:val="berschrift3Zchn"/>
    <w:qFormat/>
    <w:rsid w:val="00A13F76"/>
    <w:pPr>
      <w:keepNext/>
      <w:outlineLvl w:val="2"/>
    </w:pPr>
    <w:rPr>
      <w:szCs w:val="20"/>
      <w:u w:val="single"/>
      <w:lang w:val="x-none"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A13F76"/>
    <w:pPr>
      <w:tabs>
        <w:tab w:val="center" w:pos="4536"/>
        <w:tab w:val="right" w:pos="9072"/>
      </w:tabs>
    </w:pPr>
  </w:style>
  <w:style w:type="paragraph" w:styleId="Fuzeile">
    <w:name w:val="footer"/>
    <w:basedOn w:val="Standard"/>
    <w:rsid w:val="00A13F76"/>
    <w:pPr>
      <w:tabs>
        <w:tab w:val="center" w:pos="4536"/>
        <w:tab w:val="right" w:pos="9072"/>
      </w:tabs>
    </w:pPr>
  </w:style>
  <w:style w:type="paragraph" w:styleId="Textkrper">
    <w:name w:val="Body Text"/>
    <w:basedOn w:val="Standard"/>
    <w:link w:val="TextkrperZchn"/>
    <w:rsid w:val="00A13F76"/>
    <w:pPr>
      <w:spacing w:line="240" w:lineRule="auto"/>
    </w:pPr>
    <w:rPr>
      <w:sz w:val="15"/>
      <w:szCs w:val="20"/>
    </w:rPr>
  </w:style>
  <w:style w:type="character" w:styleId="Hyperlink">
    <w:name w:val="Hyperlink"/>
    <w:rsid w:val="00A13F76"/>
    <w:rPr>
      <w:color w:val="0000FF"/>
      <w:u w:val="single"/>
    </w:rPr>
  </w:style>
  <w:style w:type="character" w:styleId="Seitenzahl">
    <w:name w:val="page number"/>
    <w:basedOn w:val="Absatz-Standardschriftart"/>
    <w:rsid w:val="00A13F76"/>
  </w:style>
  <w:style w:type="character" w:customStyle="1" w:styleId="txt10">
    <w:name w:val="txt10"/>
    <w:basedOn w:val="Absatz-Standardschriftart"/>
    <w:rsid w:val="001C3A12"/>
  </w:style>
  <w:style w:type="paragraph" w:styleId="Listenabsatz">
    <w:name w:val="List Paragraph"/>
    <w:basedOn w:val="Standard"/>
    <w:uiPriority w:val="34"/>
    <w:qFormat/>
    <w:rsid w:val="00FB5D37"/>
    <w:pPr>
      <w:ind w:left="720"/>
      <w:contextualSpacing/>
    </w:pPr>
    <w:rPr>
      <w:rFonts w:ascii="Calibri" w:eastAsia="Calibri" w:hAnsi="Calibri"/>
      <w:sz w:val="22"/>
      <w:szCs w:val="22"/>
      <w:lang w:eastAsia="en-US"/>
    </w:rPr>
  </w:style>
  <w:style w:type="character" w:customStyle="1" w:styleId="berschrift3Zchn">
    <w:name w:val="Überschrift 3 Zchn"/>
    <w:link w:val="berschrift3"/>
    <w:rsid w:val="00F27887"/>
    <w:rPr>
      <w:rFonts w:ascii="Arial" w:hAnsi="Arial"/>
      <w:sz w:val="24"/>
      <w:u w:val="single"/>
    </w:rPr>
  </w:style>
  <w:style w:type="character" w:styleId="Kommentarzeichen">
    <w:name w:val="annotation reference"/>
    <w:rsid w:val="00C10162"/>
    <w:rPr>
      <w:sz w:val="16"/>
      <w:szCs w:val="16"/>
    </w:rPr>
  </w:style>
  <w:style w:type="paragraph" w:styleId="Kommentartext">
    <w:name w:val="annotation text"/>
    <w:basedOn w:val="Standard"/>
    <w:link w:val="KommentartextZchn"/>
    <w:uiPriority w:val="99"/>
    <w:rsid w:val="00C10162"/>
    <w:rPr>
      <w:sz w:val="20"/>
      <w:szCs w:val="20"/>
      <w:lang w:val="x-none" w:eastAsia="x-none"/>
    </w:rPr>
  </w:style>
  <w:style w:type="character" w:customStyle="1" w:styleId="KommentartextZchn">
    <w:name w:val="Kommentartext Zchn"/>
    <w:link w:val="Kommentartext"/>
    <w:uiPriority w:val="99"/>
    <w:rsid w:val="00C10162"/>
    <w:rPr>
      <w:rFonts w:ascii="Arial" w:hAnsi="Arial"/>
    </w:rPr>
  </w:style>
  <w:style w:type="paragraph" w:styleId="Kommentarthema">
    <w:name w:val="annotation subject"/>
    <w:basedOn w:val="Kommentartext"/>
    <w:next w:val="Kommentartext"/>
    <w:link w:val="KommentarthemaZchn"/>
    <w:rsid w:val="00C10162"/>
    <w:rPr>
      <w:b/>
      <w:bCs/>
    </w:rPr>
  </w:style>
  <w:style w:type="character" w:customStyle="1" w:styleId="KommentarthemaZchn">
    <w:name w:val="Kommentarthema Zchn"/>
    <w:link w:val="Kommentarthema"/>
    <w:rsid w:val="00C10162"/>
    <w:rPr>
      <w:rFonts w:ascii="Arial" w:hAnsi="Arial"/>
      <w:b/>
      <w:bCs/>
    </w:rPr>
  </w:style>
  <w:style w:type="paragraph" w:styleId="Sprechblasentext">
    <w:name w:val="Balloon Text"/>
    <w:basedOn w:val="Standard"/>
    <w:link w:val="SprechblasentextZchn"/>
    <w:rsid w:val="00C10162"/>
    <w:pPr>
      <w:spacing w:line="240" w:lineRule="auto"/>
    </w:pPr>
    <w:rPr>
      <w:rFonts w:ascii="Tahoma" w:hAnsi="Tahoma"/>
      <w:sz w:val="16"/>
      <w:szCs w:val="16"/>
      <w:lang w:val="x-none" w:eastAsia="x-none"/>
    </w:rPr>
  </w:style>
  <w:style w:type="character" w:customStyle="1" w:styleId="SprechblasentextZchn">
    <w:name w:val="Sprechblasentext Zchn"/>
    <w:link w:val="Sprechblasentext"/>
    <w:rsid w:val="00C10162"/>
    <w:rPr>
      <w:rFonts w:ascii="Tahoma" w:hAnsi="Tahoma" w:cs="Tahoma"/>
      <w:sz w:val="16"/>
      <w:szCs w:val="16"/>
    </w:rPr>
  </w:style>
  <w:style w:type="character" w:styleId="BesuchterLink">
    <w:name w:val="FollowedHyperlink"/>
    <w:rsid w:val="00001A8C"/>
    <w:rPr>
      <w:color w:val="954F72"/>
      <w:u w:val="single"/>
    </w:rPr>
  </w:style>
  <w:style w:type="character" w:customStyle="1" w:styleId="A5">
    <w:name w:val="A5"/>
    <w:uiPriority w:val="99"/>
    <w:rsid w:val="00F04FB5"/>
    <w:rPr>
      <w:rFonts w:cs="JYWNN J+ Interstate"/>
      <w:color w:val="221E1F"/>
      <w:sz w:val="20"/>
      <w:szCs w:val="20"/>
    </w:rPr>
  </w:style>
  <w:style w:type="character" w:customStyle="1" w:styleId="TextkrperZchn">
    <w:name w:val="Textkörper Zchn"/>
    <w:link w:val="Textkrper"/>
    <w:rsid w:val="000F7CA3"/>
    <w:rPr>
      <w:rFonts w:ascii="Arial" w:hAnsi="Arial"/>
      <w:sz w:val="15"/>
    </w:rPr>
  </w:style>
  <w:style w:type="paragraph" w:customStyle="1" w:styleId="EinfAbs">
    <w:name w:val="[Einf. Abs.]"/>
    <w:basedOn w:val="Standard"/>
    <w:uiPriority w:val="99"/>
    <w:rsid w:val="000F7CA3"/>
    <w:pPr>
      <w:autoSpaceDE w:val="0"/>
      <w:autoSpaceDN w:val="0"/>
      <w:adjustRightInd w:val="0"/>
      <w:spacing w:line="288" w:lineRule="auto"/>
      <w:textAlignment w:val="center"/>
    </w:pPr>
    <w:rPr>
      <w:rFonts w:ascii="Minion Pro" w:hAnsi="Minion Pro" w:cs="Minion Pro"/>
      <w:color w:val="000000"/>
    </w:rPr>
  </w:style>
  <w:style w:type="paragraph" w:customStyle="1" w:styleId="Pa2">
    <w:name w:val="Pa2"/>
    <w:basedOn w:val="Standard"/>
    <w:next w:val="Standard"/>
    <w:uiPriority w:val="99"/>
    <w:rsid w:val="00541766"/>
    <w:pPr>
      <w:autoSpaceDE w:val="0"/>
      <w:autoSpaceDN w:val="0"/>
      <w:adjustRightInd w:val="0"/>
      <w:spacing w:line="241" w:lineRule="atLeast"/>
    </w:pPr>
    <w:rPr>
      <w:rFonts w:ascii="JYWNN J+ Interstate" w:hAnsi="JYWNN J+ Interstate"/>
    </w:rPr>
  </w:style>
  <w:style w:type="paragraph" w:customStyle="1" w:styleId="Default">
    <w:name w:val="Default"/>
    <w:rsid w:val="00541766"/>
    <w:pPr>
      <w:autoSpaceDE w:val="0"/>
      <w:autoSpaceDN w:val="0"/>
      <w:adjustRightInd w:val="0"/>
    </w:pPr>
    <w:rPr>
      <w:rFonts w:ascii="PULFE X+ Interstate" w:hAnsi="PULFE X+ Interstate" w:cs="PULFE X+ Interstate"/>
      <w:color w:val="000000"/>
      <w:sz w:val="24"/>
      <w:szCs w:val="24"/>
    </w:rPr>
  </w:style>
  <w:style w:type="paragraph" w:customStyle="1" w:styleId="Pa1">
    <w:name w:val="Pa1"/>
    <w:basedOn w:val="Default"/>
    <w:next w:val="Default"/>
    <w:uiPriority w:val="99"/>
    <w:rsid w:val="00541766"/>
    <w:pPr>
      <w:spacing w:line="241" w:lineRule="atLeast"/>
    </w:pPr>
    <w:rPr>
      <w:rFonts w:ascii="BCKKQ Z+ Interstate" w:hAnsi="BCKKQ Z+ Interstate" w:cs="Times New Roman"/>
      <w:color w:val="auto"/>
    </w:rPr>
  </w:style>
  <w:style w:type="character" w:customStyle="1" w:styleId="KopfzeileZchn">
    <w:name w:val="Kopfzeile Zchn"/>
    <w:link w:val="Kopfzeile"/>
    <w:rsid w:val="00454832"/>
    <w:rPr>
      <w:rFonts w:ascii="Arial" w:hAnsi="Arial"/>
      <w:sz w:val="24"/>
      <w:szCs w:val="24"/>
    </w:rPr>
  </w:style>
  <w:style w:type="character" w:styleId="Hervorhebung">
    <w:name w:val="Emphasis"/>
    <w:uiPriority w:val="20"/>
    <w:qFormat/>
    <w:rsid w:val="00E126FD"/>
    <w:rPr>
      <w:i/>
      <w:iCs/>
    </w:rPr>
  </w:style>
  <w:style w:type="character" w:styleId="Fett">
    <w:name w:val="Strong"/>
    <w:uiPriority w:val="22"/>
    <w:qFormat/>
    <w:rsid w:val="00E126FD"/>
    <w:rPr>
      <w:b/>
      <w:bCs/>
    </w:rPr>
  </w:style>
  <w:style w:type="paragraph" w:styleId="Titel">
    <w:name w:val="Title"/>
    <w:basedOn w:val="Standard"/>
    <w:next w:val="Standard"/>
    <w:link w:val="TitelZchn"/>
    <w:qFormat/>
    <w:rsid w:val="00E126FD"/>
    <w:pPr>
      <w:spacing w:before="240" w:after="60"/>
      <w:jc w:val="center"/>
      <w:outlineLvl w:val="0"/>
    </w:pPr>
    <w:rPr>
      <w:rFonts w:ascii="Calibri Light" w:hAnsi="Calibri Light"/>
      <w:b/>
      <w:bCs/>
      <w:kern w:val="28"/>
      <w:sz w:val="32"/>
      <w:szCs w:val="32"/>
    </w:rPr>
  </w:style>
  <w:style w:type="character" w:customStyle="1" w:styleId="TitelZchn">
    <w:name w:val="Titel Zchn"/>
    <w:link w:val="Titel"/>
    <w:rsid w:val="00E126FD"/>
    <w:rPr>
      <w:rFonts w:ascii="Calibri Light" w:eastAsia="Times New Roman" w:hAnsi="Calibri Light" w:cs="Times New Roman"/>
      <w:b/>
      <w:bCs/>
      <w:kern w:val="28"/>
      <w:sz w:val="32"/>
      <w:szCs w:val="32"/>
    </w:rPr>
  </w:style>
  <w:style w:type="paragraph" w:styleId="Untertitel">
    <w:name w:val="Subtitle"/>
    <w:basedOn w:val="Standard"/>
    <w:next w:val="Standard"/>
    <w:link w:val="UntertitelZchn"/>
    <w:qFormat/>
    <w:rsid w:val="00E126FD"/>
    <w:pPr>
      <w:spacing w:after="60"/>
      <w:jc w:val="center"/>
      <w:outlineLvl w:val="1"/>
    </w:pPr>
    <w:rPr>
      <w:rFonts w:ascii="Calibri Light" w:hAnsi="Calibri Light"/>
    </w:rPr>
  </w:style>
  <w:style w:type="character" w:customStyle="1" w:styleId="UntertitelZchn">
    <w:name w:val="Untertitel Zchn"/>
    <w:link w:val="Untertitel"/>
    <w:rsid w:val="00E126FD"/>
    <w:rPr>
      <w:rFonts w:ascii="Calibri Light" w:eastAsia="Times New Roman" w:hAnsi="Calibri Light" w:cs="Times New Roman"/>
      <w:sz w:val="24"/>
      <w:szCs w:val="24"/>
    </w:rPr>
  </w:style>
  <w:style w:type="character" w:customStyle="1" w:styleId="NichtaufgelsteErwhnung1">
    <w:name w:val="Nicht aufgelöste Erwähnung1"/>
    <w:uiPriority w:val="99"/>
    <w:semiHidden/>
    <w:unhideWhenUsed/>
    <w:rsid w:val="000439FC"/>
    <w:rPr>
      <w:color w:val="605E5C"/>
      <w:shd w:val="clear" w:color="auto" w:fill="E1DFDD"/>
    </w:rPr>
  </w:style>
  <w:style w:type="paragraph" w:styleId="berarbeitung">
    <w:name w:val="Revision"/>
    <w:hidden/>
    <w:uiPriority w:val="99"/>
    <w:semiHidden/>
    <w:rsid w:val="009306CA"/>
    <w:rPr>
      <w:rFonts w:ascii="Arial" w:hAnsi="Arial"/>
      <w:sz w:val="24"/>
      <w:szCs w:val="24"/>
    </w:rPr>
  </w:style>
  <w:style w:type="character" w:customStyle="1" w:styleId="berschrift2Zchn">
    <w:name w:val="Überschrift 2 Zchn"/>
    <w:link w:val="berschrift2"/>
    <w:rsid w:val="003D7BF2"/>
    <w:rPr>
      <w:rFonts w:ascii="Calibri Light" w:eastAsia="Times New Roman" w:hAnsi="Calibri Light" w:cs="Times New Roman"/>
      <w:b/>
      <w:bCs/>
      <w:i/>
      <w:iCs/>
      <w:sz w:val="28"/>
      <w:szCs w:val="28"/>
    </w:rPr>
  </w:style>
  <w:style w:type="character" w:customStyle="1" w:styleId="vhb-headline--onecolumn">
    <w:name w:val="vhb-headline--onecolumn"/>
    <w:basedOn w:val="Absatz-Standardschriftart"/>
    <w:rsid w:val="003D7BF2"/>
  </w:style>
  <w:style w:type="character" w:customStyle="1" w:styleId="vhb-article--introduction">
    <w:name w:val="vhb-article--introduction"/>
    <w:basedOn w:val="Absatz-Standardschriftart"/>
    <w:rsid w:val="003D7BF2"/>
  </w:style>
  <w:style w:type="character" w:customStyle="1" w:styleId="vhb-publish-info--text">
    <w:name w:val="vhb-publish-info--text"/>
    <w:basedOn w:val="Absatz-Standardschriftart"/>
    <w:rsid w:val="003D7BF2"/>
  </w:style>
  <w:style w:type="paragraph" w:styleId="StandardWeb">
    <w:name w:val="Normal (Web)"/>
    <w:basedOn w:val="Standard"/>
    <w:uiPriority w:val="99"/>
    <w:unhideWhenUsed/>
    <w:rsid w:val="003D7BF2"/>
    <w:pPr>
      <w:spacing w:before="100" w:beforeAutospacing="1" w:after="100" w:afterAutospacing="1" w:line="240" w:lineRule="auto"/>
    </w:pPr>
    <w:rPr>
      <w:rFonts w:ascii="Times New Roman" w:hAnsi="Times New Roman"/>
    </w:rPr>
  </w:style>
  <w:style w:type="character" w:customStyle="1" w:styleId="hcf-location-mark">
    <w:name w:val="hcf-location-mark"/>
    <w:basedOn w:val="Absatz-Standardschriftart"/>
    <w:rsid w:val="003D7BF2"/>
  </w:style>
  <w:style w:type="character" w:customStyle="1" w:styleId="vhb-headline">
    <w:name w:val="vhb-headline"/>
    <w:basedOn w:val="Absatz-Standardschriftart"/>
    <w:rsid w:val="003D7BF2"/>
  </w:style>
  <w:style w:type="paragraph" w:customStyle="1" w:styleId="vhb-teaser-content">
    <w:name w:val="vhb-teaser-content"/>
    <w:basedOn w:val="Standard"/>
    <w:rsid w:val="003D7BF2"/>
    <w:pPr>
      <w:spacing w:before="100" w:beforeAutospacing="1" w:after="100" w:afterAutospacing="1" w:line="240" w:lineRule="auto"/>
    </w:pPr>
    <w:rPr>
      <w:rFonts w:ascii="Times New Roman" w:hAnsi="Times New Roman"/>
    </w:rPr>
  </w:style>
  <w:style w:type="character" w:customStyle="1" w:styleId="hgkelc">
    <w:name w:val="hgkelc"/>
    <w:basedOn w:val="Absatz-Standardschriftart"/>
    <w:rsid w:val="00330F5D"/>
  </w:style>
  <w:style w:type="character" w:customStyle="1" w:styleId="NichtaufgelsteErwhnung2">
    <w:name w:val="Nicht aufgelöste Erwähnung2"/>
    <w:basedOn w:val="Absatz-Standardschriftart"/>
    <w:uiPriority w:val="99"/>
    <w:semiHidden/>
    <w:unhideWhenUsed/>
    <w:rsid w:val="00C255C8"/>
    <w:rPr>
      <w:color w:val="605E5C"/>
      <w:shd w:val="clear" w:color="auto" w:fill="E1DFDD"/>
    </w:rPr>
  </w:style>
  <w:style w:type="paragraph" w:customStyle="1" w:styleId="messe-beschreibung">
    <w:name w:val="messe-beschreibung"/>
    <w:basedOn w:val="Standard"/>
    <w:rsid w:val="00C10E8A"/>
    <w:pPr>
      <w:spacing w:before="100" w:beforeAutospacing="1" w:after="100" w:afterAutospacing="1" w:line="240" w:lineRule="auto"/>
    </w:pPr>
    <w:rPr>
      <w:rFonts w:ascii="Times New Roman" w:hAnsi="Times New Roman"/>
    </w:rPr>
  </w:style>
  <w:style w:type="paragraph" w:customStyle="1" w:styleId="messetext">
    <w:name w:val="messe_text"/>
    <w:basedOn w:val="Standard"/>
    <w:rsid w:val="00C10E8A"/>
    <w:pPr>
      <w:spacing w:before="100" w:beforeAutospacing="1" w:after="100" w:afterAutospacing="1" w:line="240" w:lineRule="auto"/>
    </w:pPr>
    <w:rPr>
      <w:rFonts w:ascii="Times New Roman" w:hAnsi="Times New Roman"/>
    </w:rPr>
  </w:style>
  <w:style w:type="paragraph" w:styleId="Funotentext">
    <w:name w:val="footnote text"/>
    <w:basedOn w:val="Standard"/>
    <w:link w:val="FunotentextZchn"/>
    <w:rsid w:val="00861292"/>
    <w:pPr>
      <w:spacing w:line="240" w:lineRule="auto"/>
    </w:pPr>
    <w:rPr>
      <w:sz w:val="20"/>
      <w:szCs w:val="20"/>
    </w:rPr>
  </w:style>
  <w:style w:type="character" w:customStyle="1" w:styleId="FunotentextZchn">
    <w:name w:val="Fußnotentext Zchn"/>
    <w:basedOn w:val="Absatz-Standardschriftart"/>
    <w:link w:val="Funotentext"/>
    <w:rsid w:val="00861292"/>
    <w:rPr>
      <w:rFonts w:ascii="Arial" w:hAnsi="Arial"/>
    </w:rPr>
  </w:style>
  <w:style w:type="character" w:styleId="Funotenzeichen">
    <w:name w:val="footnote reference"/>
    <w:basedOn w:val="Absatz-Standardschriftart"/>
    <w:rsid w:val="0086129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431784">
      <w:bodyDiv w:val="1"/>
      <w:marLeft w:val="0"/>
      <w:marRight w:val="0"/>
      <w:marTop w:val="0"/>
      <w:marBottom w:val="0"/>
      <w:divBdr>
        <w:top w:val="none" w:sz="0" w:space="0" w:color="auto"/>
        <w:left w:val="none" w:sz="0" w:space="0" w:color="auto"/>
        <w:bottom w:val="none" w:sz="0" w:space="0" w:color="auto"/>
        <w:right w:val="none" w:sz="0" w:space="0" w:color="auto"/>
      </w:divBdr>
    </w:div>
    <w:div w:id="122119738">
      <w:bodyDiv w:val="1"/>
      <w:marLeft w:val="0"/>
      <w:marRight w:val="0"/>
      <w:marTop w:val="0"/>
      <w:marBottom w:val="0"/>
      <w:divBdr>
        <w:top w:val="none" w:sz="0" w:space="0" w:color="auto"/>
        <w:left w:val="none" w:sz="0" w:space="0" w:color="auto"/>
        <w:bottom w:val="none" w:sz="0" w:space="0" w:color="auto"/>
        <w:right w:val="none" w:sz="0" w:space="0" w:color="auto"/>
      </w:divBdr>
      <w:divsChild>
        <w:div w:id="824471914">
          <w:marLeft w:val="0"/>
          <w:marRight w:val="0"/>
          <w:marTop w:val="0"/>
          <w:marBottom w:val="0"/>
          <w:divBdr>
            <w:top w:val="none" w:sz="0" w:space="0" w:color="auto"/>
            <w:left w:val="none" w:sz="0" w:space="0" w:color="auto"/>
            <w:bottom w:val="none" w:sz="0" w:space="0" w:color="auto"/>
            <w:right w:val="none" w:sz="0" w:space="0" w:color="auto"/>
          </w:divBdr>
          <w:divsChild>
            <w:div w:id="1095008029">
              <w:marLeft w:val="0"/>
              <w:marRight w:val="0"/>
              <w:marTop w:val="0"/>
              <w:marBottom w:val="0"/>
              <w:divBdr>
                <w:top w:val="none" w:sz="0" w:space="0" w:color="auto"/>
                <w:left w:val="none" w:sz="0" w:space="0" w:color="auto"/>
                <w:bottom w:val="none" w:sz="0" w:space="0" w:color="auto"/>
                <w:right w:val="none" w:sz="0" w:space="0" w:color="auto"/>
              </w:divBdr>
              <w:divsChild>
                <w:div w:id="1722561691">
                  <w:marLeft w:val="0"/>
                  <w:marRight w:val="0"/>
                  <w:marTop w:val="0"/>
                  <w:marBottom w:val="0"/>
                  <w:divBdr>
                    <w:top w:val="none" w:sz="0" w:space="0" w:color="auto"/>
                    <w:left w:val="none" w:sz="0" w:space="0" w:color="auto"/>
                    <w:bottom w:val="none" w:sz="0" w:space="0" w:color="auto"/>
                    <w:right w:val="none" w:sz="0" w:space="0" w:color="auto"/>
                  </w:divBdr>
                  <w:divsChild>
                    <w:div w:id="795102172">
                      <w:marLeft w:val="0"/>
                      <w:marRight w:val="0"/>
                      <w:marTop w:val="0"/>
                      <w:marBottom w:val="0"/>
                      <w:divBdr>
                        <w:top w:val="none" w:sz="0" w:space="0" w:color="auto"/>
                        <w:left w:val="none" w:sz="0" w:space="0" w:color="auto"/>
                        <w:bottom w:val="none" w:sz="0" w:space="0" w:color="auto"/>
                        <w:right w:val="none" w:sz="0" w:space="0" w:color="auto"/>
                      </w:divBdr>
                      <w:divsChild>
                        <w:div w:id="1811239322">
                          <w:marLeft w:val="0"/>
                          <w:marRight w:val="0"/>
                          <w:marTop w:val="0"/>
                          <w:marBottom w:val="0"/>
                          <w:divBdr>
                            <w:top w:val="none" w:sz="0" w:space="0" w:color="auto"/>
                            <w:left w:val="none" w:sz="0" w:space="0" w:color="auto"/>
                            <w:bottom w:val="none" w:sz="0" w:space="0" w:color="auto"/>
                            <w:right w:val="none" w:sz="0" w:space="0" w:color="auto"/>
                          </w:divBdr>
                          <w:divsChild>
                            <w:div w:id="1224100328">
                              <w:marLeft w:val="0"/>
                              <w:marRight w:val="0"/>
                              <w:marTop w:val="0"/>
                              <w:marBottom w:val="0"/>
                              <w:divBdr>
                                <w:top w:val="none" w:sz="0" w:space="0" w:color="auto"/>
                                <w:left w:val="none" w:sz="0" w:space="0" w:color="auto"/>
                                <w:bottom w:val="none" w:sz="0" w:space="0" w:color="auto"/>
                                <w:right w:val="none" w:sz="0" w:space="0" w:color="auto"/>
                              </w:divBdr>
                              <w:divsChild>
                                <w:div w:id="1204947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2304981">
      <w:bodyDiv w:val="1"/>
      <w:marLeft w:val="0"/>
      <w:marRight w:val="0"/>
      <w:marTop w:val="0"/>
      <w:marBottom w:val="0"/>
      <w:divBdr>
        <w:top w:val="none" w:sz="0" w:space="0" w:color="auto"/>
        <w:left w:val="none" w:sz="0" w:space="0" w:color="auto"/>
        <w:bottom w:val="none" w:sz="0" w:space="0" w:color="auto"/>
        <w:right w:val="none" w:sz="0" w:space="0" w:color="auto"/>
      </w:divBdr>
    </w:div>
    <w:div w:id="294070988">
      <w:bodyDiv w:val="1"/>
      <w:marLeft w:val="0"/>
      <w:marRight w:val="0"/>
      <w:marTop w:val="0"/>
      <w:marBottom w:val="0"/>
      <w:divBdr>
        <w:top w:val="none" w:sz="0" w:space="0" w:color="auto"/>
        <w:left w:val="none" w:sz="0" w:space="0" w:color="auto"/>
        <w:bottom w:val="none" w:sz="0" w:space="0" w:color="auto"/>
        <w:right w:val="none" w:sz="0" w:space="0" w:color="auto"/>
      </w:divBdr>
    </w:div>
    <w:div w:id="358894027">
      <w:bodyDiv w:val="1"/>
      <w:marLeft w:val="0"/>
      <w:marRight w:val="0"/>
      <w:marTop w:val="0"/>
      <w:marBottom w:val="0"/>
      <w:divBdr>
        <w:top w:val="none" w:sz="0" w:space="0" w:color="auto"/>
        <w:left w:val="none" w:sz="0" w:space="0" w:color="auto"/>
        <w:bottom w:val="none" w:sz="0" w:space="0" w:color="auto"/>
        <w:right w:val="none" w:sz="0" w:space="0" w:color="auto"/>
      </w:divBdr>
    </w:div>
    <w:div w:id="362168744">
      <w:bodyDiv w:val="1"/>
      <w:marLeft w:val="0"/>
      <w:marRight w:val="0"/>
      <w:marTop w:val="0"/>
      <w:marBottom w:val="0"/>
      <w:divBdr>
        <w:top w:val="none" w:sz="0" w:space="0" w:color="auto"/>
        <w:left w:val="none" w:sz="0" w:space="0" w:color="auto"/>
        <w:bottom w:val="none" w:sz="0" w:space="0" w:color="auto"/>
        <w:right w:val="none" w:sz="0" w:space="0" w:color="auto"/>
      </w:divBdr>
      <w:divsChild>
        <w:div w:id="508182983">
          <w:marLeft w:val="0"/>
          <w:marRight w:val="0"/>
          <w:marTop w:val="0"/>
          <w:marBottom w:val="0"/>
          <w:divBdr>
            <w:top w:val="none" w:sz="0" w:space="0" w:color="auto"/>
            <w:left w:val="none" w:sz="0" w:space="0" w:color="auto"/>
            <w:bottom w:val="none" w:sz="0" w:space="0" w:color="auto"/>
            <w:right w:val="none" w:sz="0" w:space="0" w:color="auto"/>
          </w:divBdr>
        </w:div>
        <w:div w:id="190579539">
          <w:marLeft w:val="0"/>
          <w:marRight w:val="0"/>
          <w:marTop w:val="0"/>
          <w:marBottom w:val="0"/>
          <w:divBdr>
            <w:top w:val="none" w:sz="0" w:space="0" w:color="auto"/>
            <w:left w:val="none" w:sz="0" w:space="0" w:color="auto"/>
            <w:bottom w:val="none" w:sz="0" w:space="0" w:color="auto"/>
            <w:right w:val="none" w:sz="0" w:space="0" w:color="auto"/>
          </w:divBdr>
        </w:div>
      </w:divsChild>
    </w:div>
    <w:div w:id="434132256">
      <w:bodyDiv w:val="1"/>
      <w:marLeft w:val="0"/>
      <w:marRight w:val="0"/>
      <w:marTop w:val="0"/>
      <w:marBottom w:val="0"/>
      <w:divBdr>
        <w:top w:val="none" w:sz="0" w:space="0" w:color="auto"/>
        <w:left w:val="none" w:sz="0" w:space="0" w:color="auto"/>
        <w:bottom w:val="none" w:sz="0" w:space="0" w:color="auto"/>
        <w:right w:val="none" w:sz="0" w:space="0" w:color="auto"/>
      </w:divBdr>
    </w:div>
    <w:div w:id="462121006">
      <w:bodyDiv w:val="1"/>
      <w:marLeft w:val="0"/>
      <w:marRight w:val="0"/>
      <w:marTop w:val="0"/>
      <w:marBottom w:val="0"/>
      <w:divBdr>
        <w:top w:val="none" w:sz="0" w:space="0" w:color="auto"/>
        <w:left w:val="none" w:sz="0" w:space="0" w:color="auto"/>
        <w:bottom w:val="none" w:sz="0" w:space="0" w:color="auto"/>
        <w:right w:val="none" w:sz="0" w:space="0" w:color="auto"/>
      </w:divBdr>
    </w:div>
    <w:div w:id="605692165">
      <w:bodyDiv w:val="1"/>
      <w:marLeft w:val="0"/>
      <w:marRight w:val="0"/>
      <w:marTop w:val="0"/>
      <w:marBottom w:val="0"/>
      <w:divBdr>
        <w:top w:val="none" w:sz="0" w:space="0" w:color="auto"/>
        <w:left w:val="none" w:sz="0" w:space="0" w:color="auto"/>
        <w:bottom w:val="none" w:sz="0" w:space="0" w:color="auto"/>
        <w:right w:val="none" w:sz="0" w:space="0" w:color="auto"/>
      </w:divBdr>
    </w:div>
    <w:div w:id="701638398">
      <w:bodyDiv w:val="1"/>
      <w:marLeft w:val="0"/>
      <w:marRight w:val="0"/>
      <w:marTop w:val="0"/>
      <w:marBottom w:val="0"/>
      <w:divBdr>
        <w:top w:val="none" w:sz="0" w:space="0" w:color="auto"/>
        <w:left w:val="none" w:sz="0" w:space="0" w:color="auto"/>
        <w:bottom w:val="none" w:sz="0" w:space="0" w:color="auto"/>
        <w:right w:val="none" w:sz="0" w:space="0" w:color="auto"/>
      </w:divBdr>
    </w:div>
    <w:div w:id="793796130">
      <w:bodyDiv w:val="1"/>
      <w:marLeft w:val="0"/>
      <w:marRight w:val="0"/>
      <w:marTop w:val="0"/>
      <w:marBottom w:val="0"/>
      <w:divBdr>
        <w:top w:val="none" w:sz="0" w:space="0" w:color="auto"/>
        <w:left w:val="none" w:sz="0" w:space="0" w:color="auto"/>
        <w:bottom w:val="none" w:sz="0" w:space="0" w:color="auto"/>
        <w:right w:val="none" w:sz="0" w:space="0" w:color="auto"/>
      </w:divBdr>
      <w:divsChild>
        <w:div w:id="1342509398">
          <w:marLeft w:val="0"/>
          <w:marRight w:val="0"/>
          <w:marTop w:val="0"/>
          <w:marBottom w:val="0"/>
          <w:divBdr>
            <w:top w:val="none" w:sz="0" w:space="0" w:color="auto"/>
            <w:left w:val="none" w:sz="0" w:space="0" w:color="auto"/>
            <w:bottom w:val="none" w:sz="0" w:space="0" w:color="auto"/>
            <w:right w:val="none" w:sz="0" w:space="0" w:color="auto"/>
          </w:divBdr>
        </w:div>
      </w:divsChild>
    </w:div>
    <w:div w:id="796948097">
      <w:bodyDiv w:val="1"/>
      <w:marLeft w:val="0"/>
      <w:marRight w:val="0"/>
      <w:marTop w:val="0"/>
      <w:marBottom w:val="0"/>
      <w:divBdr>
        <w:top w:val="none" w:sz="0" w:space="0" w:color="auto"/>
        <w:left w:val="none" w:sz="0" w:space="0" w:color="auto"/>
        <w:bottom w:val="none" w:sz="0" w:space="0" w:color="auto"/>
        <w:right w:val="none" w:sz="0" w:space="0" w:color="auto"/>
      </w:divBdr>
    </w:div>
    <w:div w:id="805007274">
      <w:bodyDiv w:val="1"/>
      <w:marLeft w:val="0"/>
      <w:marRight w:val="0"/>
      <w:marTop w:val="0"/>
      <w:marBottom w:val="0"/>
      <w:divBdr>
        <w:top w:val="none" w:sz="0" w:space="0" w:color="auto"/>
        <w:left w:val="none" w:sz="0" w:space="0" w:color="auto"/>
        <w:bottom w:val="none" w:sz="0" w:space="0" w:color="auto"/>
        <w:right w:val="none" w:sz="0" w:space="0" w:color="auto"/>
      </w:divBdr>
      <w:divsChild>
        <w:div w:id="561529106">
          <w:marLeft w:val="0"/>
          <w:marRight w:val="0"/>
          <w:marTop w:val="0"/>
          <w:marBottom w:val="0"/>
          <w:divBdr>
            <w:top w:val="none" w:sz="0" w:space="0" w:color="auto"/>
            <w:left w:val="none" w:sz="0" w:space="0" w:color="auto"/>
            <w:bottom w:val="none" w:sz="0" w:space="0" w:color="auto"/>
            <w:right w:val="none" w:sz="0" w:space="0" w:color="auto"/>
          </w:divBdr>
          <w:divsChild>
            <w:div w:id="506555063">
              <w:marLeft w:val="0"/>
              <w:marRight w:val="0"/>
              <w:marTop w:val="0"/>
              <w:marBottom w:val="0"/>
              <w:divBdr>
                <w:top w:val="none" w:sz="0" w:space="0" w:color="auto"/>
                <w:left w:val="none" w:sz="0" w:space="0" w:color="auto"/>
                <w:bottom w:val="none" w:sz="0" w:space="0" w:color="auto"/>
                <w:right w:val="none" w:sz="0" w:space="0" w:color="auto"/>
              </w:divBdr>
              <w:divsChild>
                <w:div w:id="1701779812">
                  <w:marLeft w:val="0"/>
                  <w:marRight w:val="0"/>
                  <w:marTop w:val="0"/>
                  <w:marBottom w:val="0"/>
                  <w:divBdr>
                    <w:top w:val="none" w:sz="0" w:space="0" w:color="auto"/>
                    <w:left w:val="none" w:sz="0" w:space="0" w:color="auto"/>
                    <w:bottom w:val="none" w:sz="0" w:space="0" w:color="auto"/>
                    <w:right w:val="none" w:sz="0" w:space="0" w:color="auto"/>
                  </w:divBdr>
                  <w:divsChild>
                    <w:div w:id="1058481427">
                      <w:marLeft w:val="0"/>
                      <w:marRight w:val="0"/>
                      <w:marTop w:val="0"/>
                      <w:marBottom w:val="0"/>
                      <w:divBdr>
                        <w:top w:val="none" w:sz="0" w:space="0" w:color="auto"/>
                        <w:left w:val="none" w:sz="0" w:space="0" w:color="auto"/>
                        <w:bottom w:val="none" w:sz="0" w:space="0" w:color="auto"/>
                        <w:right w:val="none" w:sz="0" w:space="0" w:color="auto"/>
                      </w:divBdr>
                      <w:divsChild>
                        <w:div w:id="2121097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6900825">
          <w:marLeft w:val="0"/>
          <w:marRight w:val="0"/>
          <w:marTop w:val="0"/>
          <w:marBottom w:val="0"/>
          <w:divBdr>
            <w:top w:val="none" w:sz="0" w:space="0" w:color="auto"/>
            <w:left w:val="none" w:sz="0" w:space="0" w:color="auto"/>
            <w:bottom w:val="none" w:sz="0" w:space="0" w:color="auto"/>
            <w:right w:val="none" w:sz="0" w:space="0" w:color="auto"/>
          </w:divBdr>
          <w:divsChild>
            <w:div w:id="560288272">
              <w:marLeft w:val="0"/>
              <w:marRight w:val="0"/>
              <w:marTop w:val="0"/>
              <w:marBottom w:val="0"/>
              <w:divBdr>
                <w:top w:val="none" w:sz="0" w:space="0" w:color="auto"/>
                <w:left w:val="none" w:sz="0" w:space="0" w:color="auto"/>
                <w:bottom w:val="none" w:sz="0" w:space="0" w:color="auto"/>
                <w:right w:val="none" w:sz="0" w:space="0" w:color="auto"/>
              </w:divBdr>
              <w:divsChild>
                <w:div w:id="1977877658">
                  <w:marLeft w:val="0"/>
                  <w:marRight w:val="0"/>
                  <w:marTop w:val="0"/>
                  <w:marBottom w:val="0"/>
                  <w:divBdr>
                    <w:top w:val="none" w:sz="0" w:space="0" w:color="auto"/>
                    <w:left w:val="none" w:sz="0" w:space="0" w:color="auto"/>
                    <w:bottom w:val="none" w:sz="0" w:space="0" w:color="auto"/>
                    <w:right w:val="none" w:sz="0" w:space="0" w:color="auto"/>
                  </w:divBdr>
                </w:div>
                <w:div w:id="2035958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607317">
          <w:marLeft w:val="0"/>
          <w:marRight w:val="0"/>
          <w:marTop w:val="0"/>
          <w:marBottom w:val="0"/>
          <w:divBdr>
            <w:top w:val="none" w:sz="0" w:space="0" w:color="auto"/>
            <w:left w:val="none" w:sz="0" w:space="0" w:color="auto"/>
            <w:bottom w:val="none" w:sz="0" w:space="0" w:color="auto"/>
            <w:right w:val="none" w:sz="0" w:space="0" w:color="auto"/>
          </w:divBdr>
          <w:divsChild>
            <w:div w:id="1148592379">
              <w:marLeft w:val="0"/>
              <w:marRight w:val="0"/>
              <w:marTop w:val="0"/>
              <w:marBottom w:val="0"/>
              <w:divBdr>
                <w:top w:val="none" w:sz="0" w:space="0" w:color="auto"/>
                <w:left w:val="none" w:sz="0" w:space="0" w:color="auto"/>
                <w:bottom w:val="none" w:sz="0" w:space="0" w:color="auto"/>
                <w:right w:val="none" w:sz="0" w:space="0" w:color="auto"/>
              </w:divBdr>
              <w:divsChild>
                <w:div w:id="533887400">
                  <w:marLeft w:val="0"/>
                  <w:marRight w:val="0"/>
                  <w:marTop w:val="0"/>
                  <w:marBottom w:val="0"/>
                  <w:divBdr>
                    <w:top w:val="none" w:sz="0" w:space="0" w:color="auto"/>
                    <w:left w:val="none" w:sz="0" w:space="0" w:color="auto"/>
                    <w:bottom w:val="none" w:sz="0" w:space="0" w:color="auto"/>
                    <w:right w:val="none" w:sz="0" w:space="0" w:color="auto"/>
                  </w:divBdr>
                </w:div>
                <w:div w:id="683286458">
                  <w:marLeft w:val="0"/>
                  <w:marRight w:val="0"/>
                  <w:marTop w:val="0"/>
                  <w:marBottom w:val="0"/>
                  <w:divBdr>
                    <w:top w:val="none" w:sz="0" w:space="0" w:color="auto"/>
                    <w:left w:val="none" w:sz="0" w:space="0" w:color="auto"/>
                    <w:bottom w:val="none" w:sz="0" w:space="0" w:color="auto"/>
                    <w:right w:val="none" w:sz="0" w:space="0" w:color="auto"/>
                  </w:divBdr>
                  <w:divsChild>
                    <w:div w:id="808287415">
                      <w:marLeft w:val="0"/>
                      <w:marRight w:val="0"/>
                      <w:marTop w:val="0"/>
                      <w:marBottom w:val="0"/>
                      <w:divBdr>
                        <w:top w:val="none" w:sz="0" w:space="0" w:color="auto"/>
                        <w:left w:val="none" w:sz="0" w:space="0" w:color="auto"/>
                        <w:bottom w:val="none" w:sz="0" w:space="0" w:color="auto"/>
                        <w:right w:val="none" w:sz="0" w:space="0" w:color="auto"/>
                      </w:divBdr>
                      <w:divsChild>
                        <w:div w:id="147478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1021412">
          <w:marLeft w:val="0"/>
          <w:marRight w:val="0"/>
          <w:marTop w:val="0"/>
          <w:marBottom w:val="0"/>
          <w:divBdr>
            <w:top w:val="none" w:sz="0" w:space="0" w:color="auto"/>
            <w:left w:val="none" w:sz="0" w:space="0" w:color="auto"/>
            <w:bottom w:val="none" w:sz="0" w:space="0" w:color="auto"/>
            <w:right w:val="none" w:sz="0" w:space="0" w:color="auto"/>
          </w:divBdr>
          <w:divsChild>
            <w:div w:id="2058357970">
              <w:marLeft w:val="0"/>
              <w:marRight w:val="0"/>
              <w:marTop w:val="0"/>
              <w:marBottom w:val="0"/>
              <w:divBdr>
                <w:top w:val="none" w:sz="0" w:space="0" w:color="auto"/>
                <w:left w:val="none" w:sz="0" w:space="0" w:color="auto"/>
                <w:bottom w:val="none" w:sz="0" w:space="0" w:color="auto"/>
                <w:right w:val="none" w:sz="0" w:space="0" w:color="auto"/>
              </w:divBdr>
            </w:div>
          </w:divsChild>
        </w:div>
        <w:div w:id="1713579492">
          <w:marLeft w:val="0"/>
          <w:marRight w:val="0"/>
          <w:marTop w:val="0"/>
          <w:marBottom w:val="0"/>
          <w:divBdr>
            <w:top w:val="none" w:sz="0" w:space="0" w:color="auto"/>
            <w:left w:val="none" w:sz="0" w:space="0" w:color="auto"/>
            <w:bottom w:val="none" w:sz="0" w:space="0" w:color="auto"/>
            <w:right w:val="none" w:sz="0" w:space="0" w:color="auto"/>
          </w:divBdr>
          <w:divsChild>
            <w:div w:id="191699078">
              <w:marLeft w:val="0"/>
              <w:marRight w:val="0"/>
              <w:marTop w:val="0"/>
              <w:marBottom w:val="0"/>
              <w:divBdr>
                <w:top w:val="none" w:sz="0" w:space="0" w:color="auto"/>
                <w:left w:val="none" w:sz="0" w:space="0" w:color="auto"/>
                <w:bottom w:val="none" w:sz="0" w:space="0" w:color="auto"/>
                <w:right w:val="none" w:sz="0" w:space="0" w:color="auto"/>
              </w:divBdr>
              <w:divsChild>
                <w:div w:id="125305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5031320">
          <w:marLeft w:val="0"/>
          <w:marRight w:val="0"/>
          <w:marTop w:val="0"/>
          <w:marBottom w:val="0"/>
          <w:divBdr>
            <w:top w:val="none" w:sz="0" w:space="0" w:color="auto"/>
            <w:left w:val="none" w:sz="0" w:space="0" w:color="auto"/>
            <w:bottom w:val="none" w:sz="0" w:space="0" w:color="auto"/>
            <w:right w:val="none" w:sz="0" w:space="0" w:color="auto"/>
          </w:divBdr>
          <w:divsChild>
            <w:div w:id="1507867051">
              <w:marLeft w:val="0"/>
              <w:marRight w:val="0"/>
              <w:marTop w:val="0"/>
              <w:marBottom w:val="0"/>
              <w:divBdr>
                <w:top w:val="none" w:sz="0" w:space="0" w:color="auto"/>
                <w:left w:val="none" w:sz="0" w:space="0" w:color="auto"/>
                <w:bottom w:val="none" w:sz="0" w:space="0" w:color="auto"/>
                <w:right w:val="none" w:sz="0" w:space="0" w:color="auto"/>
              </w:divBdr>
              <w:divsChild>
                <w:div w:id="579143574">
                  <w:marLeft w:val="0"/>
                  <w:marRight w:val="0"/>
                  <w:marTop w:val="0"/>
                  <w:marBottom w:val="0"/>
                  <w:divBdr>
                    <w:top w:val="none" w:sz="0" w:space="0" w:color="auto"/>
                    <w:left w:val="none" w:sz="0" w:space="0" w:color="auto"/>
                    <w:bottom w:val="none" w:sz="0" w:space="0" w:color="auto"/>
                    <w:right w:val="none" w:sz="0" w:space="0" w:color="auto"/>
                  </w:divBdr>
                </w:div>
                <w:div w:id="95717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496930">
      <w:bodyDiv w:val="1"/>
      <w:marLeft w:val="0"/>
      <w:marRight w:val="0"/>
      <w:marTop w:val="0"/>
      <w:marBottom w:val="0"/>
      <w:divBdr>
        <w:top w:val="none" w:sz="0" w:space="0" w:color="auto"/>
        <w:left w:val="none" w:sz="0" w:space="0" w:color="auto"/>
        <w:bottom w:val="none" w:sz="0" w:space="0" w:color="auto"/>
        <w:right w:val="none" w:sz="0" w:space="0" w:color="auto"/>
      </w:divBdr>
      <w:divsChild>
        <w:div w:id="1980263283">
          <w:marLeft w:val="0"/>
          <w:marRight w:val="0"/>
          <w:marTop w:val="0"/>
          <w:marBottom w:val="0"/>
          <w:divBdr>
            <w:top w:val="none" w:sz="0" w:space="0" w:color="auto"/>
            <w:left w:val="none" w:sz="0" w:space="0" w:color="auto"/>
            <w:bottom w:val="none" w:sz="0" w:space="0" w:color="auto"/>
            <w:right w:val="none" w:sz="0" w:space="0" w:color="auto"/>
          </w:divBdr>
        </w:div>
      </w:divsChild>
    </w:div>
    <w:div w:id="981617321">
      <w:bodyDiv w:val="1"/>
      <w:marLeft w:val="0"/>
      <w:marRight w:val="0"/>
      <w:marTop w:val="0"/>
      <w:marBottom w:val="0"/>
      <w:divBdr>
        <w:top w:val="none" w:sz="0" w:space="0" w:color="auto"/>
        <w:left w:val="none" w:sz="0" w:space="0" w:color="auto"/>
        <w:bottom w:val="none" w:sz="0" w:space="0" w:color="auto"/>
        <w:right w:val="none" w:sz="0" w:space="0" w:color="auto"/>
      </w:divBdr>
    </w:div>
    <w:div w:id="1249465389">
      <w:bodyDiv w:val="1"/>
      <w:marLeft w:val="0"/>
      <w:marRight w:val="0"/>
      <w:marTop w:val="0"/>
      <w:marBottom w:val="0"/>
      <w:divBdr>
        <w:top w:val="none" w:sz="0" w:space="0" w:color="auto"/>
        <w:left w:val="none" w:sz="0" w:space="0" w:color="auto"/>
        <w:bottom w:val="none" w:sz="0" w:space="0" w:color="auto"/>
        <w:right w:val="none" w:sz="0" w:space="0" w:color="auto"/>
      </w:divBdr>
      <w:divsChild>
        <w:div w:id="2101559232">
          <w:marLeft w:val="0"/>
          <w:marRight w:val="0"/>
          <w:marTop w:val="0"/>
          <w:marBottom w:val="0"/>
          <w:divBdr>
            <w:top w:val="none" w:sz="0" w:space="0" w:color="auto"/>
            <w:left w:val="none" w:sz="0" w:space="0" w:color="auto"/>
            <w:bottom w:val="none" w:sz="0" w:space="0" w:color="auto"/>
            <w:right w:val="none" w:sz="0" w:space="0" w:color="auto"/>
          </w:divBdr>
          <w:divsChild>
            <w:div w:id="1768236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491687">
      <w:bodyDiv w:val="1"/>
      <w:marLeft w:val="0"/>
      <w:marRight w:val="0"/>
      <w:marTop w:val="0"/>
      <w:marBottom w:val="0"/>
      <w:divBdr>
        <w:top w:val="none" w:sz="0" w:space="0" w:color="auto"/>
        <w:left w:val="none" w:sz="0" w:space="0" w:color="auto"/>
        <w:bottom w:val="none" w:sz="0" w:space="0" w:color="auto"/>
        <w:right w:val="none" w:sz="0" w:space="0" w:color="auto"/>
      </w:divBdr>
    </w:div>
    <w:div w:id="1270047205">
      <w:bodyDiv w:val="1"/>
      <w:marLeft w:val="0"/>
      <w:marRight w:val="0"/>
      <w:marTop w:val="0"/>
      <w:marBottom w:val="0"/>
      <w:divBdr>
        <w:top w:val="none" w:sz="0" w:space="0" w:color="auto"/>
        <w:left w:val="none" w:sz="0" w:space="0" w:color="auto"/>
        <w:bottom w:val="none" w:sz="0" w:space="0" w:color="auto"/>
        <w:right w:val="none" w:sz="0" w:space="0" w:color="auto"/>
      </w:divBdr>
    </w:div>
    <w:div w:id="1286692397">
      <w:bodyDiv w:val="1"/>
      <w:marLeft w:val="0"/>
      <w:marRight w:val="0"/>
      <w:marTop w:val="0"/>
      <w:marBottom w:val="0"/>
      <w:divBdr>
        <w:top w:val="none" w:sz="0" w:space="0" w:color="auto"/>
        <w:left w:val="none" w:sz="0" w:space="0" w:color="auto"/>
        <w:bottom w:val="none" w:sz="0" w:space="0" w:color="auto"/>
        <w:right w:val="none" w:sz="0" w:space="0" w:color="auto"/>
      </w:divBdr>
    </w:div>
    <w:div w:id="1331712881">
      <w:bodyDiv w:val="1"/>
      <w:marLeft w:val="0"/>
      <w:marRight w:val="0"/>
      <w:marTop w:val="0"/>
      <w:marBottom w:val="0"/>
      <w:divBdr>
        <w:top w:val="none" w:sz="0" w:space="0" w:color="auto"/>
        <w:left w:val="none" w:sz="0" w:space="0" w:color="auto"/>
        <w:bottom w:val="none" w:sz="0" w:space="0" w:color="auto"/>
        <w:right w:val="none" w:sz="0" w:space="0" w:color="auto"/>
      </w:divBdr>
    </w:div>
    <w:div w:id="1372606070">
      <w:bodyDiv w:val="1"/>
      <w:marLeft w:val="0"/>
      <w:marRight w:val="0"/>
      <w:marTop w:val="0"/>
      <w:marBottom w:val="0"/>
      <w:divBdr>
        <w:top w:val="none" w:sz="0" w:space="0" w:color="auto"/>
        <w:left w:val="none" w:sz="0" w:space="0" w:color="auto"/>
        <w:bottom w:val="none" w:sz="0" w:space="0" w:color="auto"/>
        <w:right w:val="none" w:sz="0" w:space="0" w:color="auto"/>
      </w:divBdr>
    </w:div>
    <w:div w:id="1659386803">
      <w:bodyDiv w:val="1"/>
      <w:marLeft w:val="0"/>
      <w:marRight w:val="0"/>
      <w:marTop w:val="0"/>
      <w:marBottom w:val="0"/>
      <w:divBdr>
        <w:top w:val="none" w:sz="0" w:space="0" w:color="auto"/>
        <w:left w:val="none" w:sz="0" w:space="0" w:color="auto"/>
        <w:bottom w:val="none" w:sz="0" w:space="0" w:color="auto"/>
        <w:right w:val="none" w:sz="0" w:space="0" w:color="auto"/>
      </w:divBdr>
      <w:divsChild>
        <w:div w:id="934358919">
          <w:marLeft w:val="0"/>
          <w:marRight w:val="0"/>
          <w:marTop w:val="0"/>
          <w:marBottom w:val="0"/>
          <w:divBdr>
            <w:top w:val="none" w:sz="0" w:space="0" w:color="auto"/>
            <w:left w:val="none" w:sz="0" w:space="0" w:color="auto"/>
            <w:bottom w:val="none" w:sz="0" w:space="0" w:color="auto"/>
            <w:right w:val="none" w:sz="0" w:space="0" w:color="auto"/>
          </w:divBdr>
        </w:div>
      </w:divsChild>
    </w:div>
    <w:div w:id="1665431519">
      <w:bodyDiv w:val="1"/>
      <w:marLeft w:val="0"/>
      <w:marRight w:val="0"/>
      <w:marTop w:val="0"/>
      <w:marBottom w:val="0"/>
      <w:divBdr>
        <w:top w:val="none" w:sz="0" w:space="0" w:color="auto"/>
        <w:left w:val="none" w:sz="0" w:space="0" w:color="auto"/>
        <w:bottom w:val="none" w:sz="0" w:space="0" w:color="auto"/>
        <w:right w:val="none" w:sz="0" w:space="0" w:color="auto"/>
      </w:divBdr>
    </w:div>
    <w:div w:id="1735270945">
      <w:bodyDiv w:val="1"/>
      <w:marLeft w:val="0"/>
      <w:marRight w:val="0"/>
      <w:marTop w:val="0"/>
      <w:marBottom w:val="0"/>
      <w:divBdr>
        <w:top w:val="none" w:sz="0" w:space="0" w:color="auto"/>
        <w:left w:val="none" w:sz="0" w:space="0" w:color="auto"/>
        <w:bottom w:val="none" w:sz="0" w:space="0" w:color="auto"/>
        <w:right w:val="none" w:sz="0" w:space="0" w:color="auto"/>
      </w:divBdr>
    </w:div>
    <w:div w:id="1824273965">
      <w:bodyDiv w:val="1"/>
      <w:marLeft w:val="0"/>
      <w:marRight w:val="0"/>
      <w:marTop w:val="0"/>
      <w:marBottom w:val="0"/>
      <w:divBdr>
        <w:top w:val="none" w:sz="0" w:space="0" w:color="auto"/>
        <w:left w:val="none" w:sz="0" w:space="0" w:color="auto"/>
        <w:bottom w:val="none" w:sz="0" w:space="0" w:color="auto"/>
        <w:right w:val="none" w:sz="0" w:space="0" w:color="auto"/>
      </w:divBdr>
      <w:divsChild>
        <w:div w:id="1247303068">
          <w:marLeft w:val="0"/>
          <w:marRight w:val="0"/>
          <w:marTop w:val="0"/>
          <w:marBottom w:val="0"/>
          <w:divBdr>
            <w:top w:val="none" w:sz="0" w:space="0" w:color="auto"/>
            <w:left w:val="none" w:sz="0" w:space="0" w:color="auto"/>
            <w:bottom w:val="none" w:sz="0" w:space="0" w:color="auto"/>
            <w:right w:val="none" w:sz="0" w:space="0" w:color="auto"/>
          </w:divBdr>
          <w:divsChild>
            <w:div w:id="1323048874">
              <w:marLeft w:val="0"/>
              <w:marRight w:val="0"/>
              <w:marTop w:val="0"/>
              <w:marBottom w:val="0"/>
              <w:divBdr>
                <w:top w:val="none" w:sz="0" w:space="0" w:color="auto"/>
                <w:left w:val="none" w:sz="0" w:space="0" w:color="auto"/>
                <w:bottom w:val="none" w:sz="0" w:space="0" w:color="auto"/>
                <w:right w:val="none" w:sz="0" w:space="0" w:color="auto"/>
              </w:divBdr>
              <w:divsChild>
                <w:div w:id="1712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582417">
      <w:bodyDiv w:val="1"/>
      <w:marLeft w:val="0"/>
      <w:marRight w:val="0"/>
      <w:marTop w:val="0"/>
      <w:marBottom w:val="0"/>
      <w:divBdr>
        <w:top w:val="none" w:sz="0" w:space="0" w:color="auto"/>
        <w:left w:val="none" w:sz="0" w:space="0" w:color="auto"/>
        <w:bottom w:val="none" w:sz="0" w:space="0" w:color="auto"/>
        <w:right w:val="none" w:sz="0" w:space="0" w:color="auto"/>
      </w:divBdr>
    </w:div>
    <w:div w:id="1880162940">
      <w:bodyDiv w:val="1"/>
      <w:marLeft w:val="0"/>
      <w:marRight w:val="0"/>
      <w:marTop w:val="0"/>
      <w:marBottom w:val="0"/>
      <w:divBdr>
        <w:top w:val="none" w:sz="0" w:space="0" w:color="auto"/>
        <w:left w:val="none" w:sz="0" w:space="0" w:color="auto"/>
        <w:bottom w:val="none" w:sz="0" w:space="0" w:color="auto"/>
        <w:right w:val="none" w:sz="0" w:space="0" w:color="auto"/>
      </w:divBdr>
    </w:div>
    <w:div w:id="1890805042">
      <w:bodyDiv w:val="1"/>
      <w:marLeft w:val="0"/>
      <w:marRight w:val="0"/>
      <w:marTop w:val="0"/>
      <w:marBottom w:val="0"/>
      <w:divBdr>
        <w:top w:val="none" w:sz="0" w:space="0" w:color="auto"/>
        <w:left w:val="none" w:sz="0" w:space="0" w:color="auto"/>
        <w:bottom w:val="none" w:sz="0" w:space="0" w:color="auto"/>
        <w:right w:val="none" w:sz="0" w:space="0" w:color="auto"/>
      </w:divBdr>
      <w:divsChild>
        <w:div w:id="572354369">
          <w:marLeft w:val="0"/>
          <w:marRight w:val="0"/>
          <w:marTop w:val="0"/>
          <w:marBottom w:val="0"/>
          <w:divBdr>
            <w:top w:val="none" w:sz="0" w:space="0" w:color="auto"/>
            <w:left w:val="none" w:sz="0" w:space="0" w:color="auto"/>
            <w:bottom w:val="none" w:sz="0" w:space="0" w:color="auto"/>
            <w:right w:val="none" w:sz="0" w:space="0" w:color="auto"/>
          </w:divBdr>
        </w:div>
        <w:div w:id="2031489135">
          <w:marLeft w:val="0"/>
          <w:marRight w:val="0"/>
          <w:marTop w:val="0"/>
          <w:marBottom w:val="0"/>
          <w:divBdr>
            <w:top w:val="none" w:sz="0" w:space="0" w:color="auto"/>
            <w:left w:val="none" w:sz="0" w:space="0" w:color="auto"/>
            <w:bottom w:val="none" w:sz="0" w:space="0" w:color="auto"/>
            <w:right w:val="none" w:sz="0" w:space="0" w:color="auto"/>
          </w:divBdr>
          <w:divsChild>
            <w:div w:id="72634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388905">
      <w:bodyDiv w:val="1"/>
      <w:marLeft w:val="0"/>
      <w:marRight w:val="0"/>
      <w:marTop w:val="0"/>
      <w:marBottom w:val="0"/>
      <w:divBdr>
        <w:top w:val="none" w:sz="0" w:space="0" w:color="auto"/>
        <w:left w:val="none" w:sz="0" w:space="0" w:color="auto"/>
        <w:bottom w:val="none" w:sz="0" w:space="0" w:color="auto"/>
        <w:right w:val="none" w:sz="0" w:space="0" w:color="auto"/>
      </w:divBdr>
    </w:div>
    <w:div w:id="2045061293">
      <w:bodyDiv w:val="1"/>
      <w:marLeft w:val="0"/>
      <w:marRight w:val="0"/>
      <w:marTop w:val="0"/>
      <w:marBottom w:val="0"/>
      <w:divBdr>
        <w:top w:val="none" w:sz="0" w:space="0" w:color="auto"/>
        <w:left w:val="none" w:sz="0" w:space="0" w:color="auto"/>
        <w:bottom w:val="none" w:sz="0" w:space="0" w:color="auto"/>
        <w:right w:val="none" w:sz="0" w:space="0" w:color="auto"/>
      </w:divBdr>
      <w:divsChild>
        <w:div w:id="950010676">
          <w:marLeft w:val="0"/>
          <w:marRight w:val="0"/>
          <w:marTop w:val="0"/>
          <w:marBottom w:val="0"/>
          <w:divBdr>
            <w:top w:val="none" w:sz="0" w:space="0" w:color="auto"/>
            <w:left w:val="none" w:sz="0" w:space="0" w:color="auto"/>
            <w:bottom w:val="none" w:sz="0" w:space="0" w:color="auto"/>
            <w:right w:val="none" w:sz="0" w:space="0" w:color="auto"/>
          </w:divBdr>
          <w:divsChild>
            <w:div w:id="1372998656">
              <w:marLeft w:val="0"/>
              <w:marRight w:val="0"/>
              <w:marTop w:val="0"/>
              <w:marBottom w:val="0"/>
              <w:divBdr>
                <w:top w:val="none" w:sz="0" w:space="0" w:color="auto"/>
                <w:left w:val="none" w:sz="0" w:space="0" w:color="auto"/>
                <w:bottom w:val="none" w:sz="0" w:space="0" w:color="auto"/>
                <w:right w:val="none" w:sz="0" w:space="0" w:color="auto"/>
              </w:divBdr>
              <w:divsChild>
                <w:div w:id="1354377307">
                  <w:marLeft w:val="0"/>
                  <w:marRight w:val="0"/>
                  <w:marTop w:val="0"/>
                  <w:marBottom w:val="0"/>
                  <w:divBdr>
                    <w:top w:val="none" w:sz="0" w:space="0" w:color="auto"/>
                    <w:left w:val="none" w:sz="0" w:space="0" w:color="auto"/>
                    <w:bottom w:val="none" w:sz="0" w:space="0" w:color="auto"/>
                    <w:right w:val="none" w:sz="0" w:space="0" w:color="auto"/>
                  </w:divBdr>
                  <w:divsChild>
                    <w:div w:id="278952714">
                      <w:marLeft w:val="0"/>
                      <w:marRight w:val="0"/>
                      <w:marTop w:val="0"/>
                      <w:marBottom w:val="0"/>
                      <w:divBdr>
                        <w:top w:val="none" w:sz="0" w:space="0" w:color="auto"/>
                        <w:left w:val="none" w:sz="0" w:space="0" w:color="auto"/>
                        <w:bottom w:val="none" w:sz="0" w:space="0" w:color="auto"/>
                        <w:right w:val="none" w:sz="0" w:space="0" w:color="auto"/>
                      </w:divBdr>
                      <w:divsChild>
                        <w:div w:id="609438882">
                          <w:marLeft w:val="0"/>
                          <w:marRight w:val="0"/>
                          <w:marTop w:val="0"/>
                          <w:marBottom w:val="0"/>
                          <w:divBdr>
                            <w:top w:val="none" w:sz="0" w:space="0" w:color="auto"/>
                            <w:left w:val="none" w:sz="0" w:space="0" w:color="auto"/>
                            <w:bottom w:val="none" w:sz="0" w:space="0" w:color="auto"/>
                            <w:right w:val="none" w:sz="0" w:space="0" w:color="auto"/>
                          </w:divBdr>
                          <w:divsChild>
                            <w:div w:id="1945112908">
                              <w:marLeft w:val="0"/>
                              <w:marRight w:val="0"/>
                              <w:marTop w:val="0"/>
                              <w:marBottom w:val="0"/>
                              <w:divBdr>
                                <w:top w:val="none" w:sz="0" w:space="0" w:color="auto"/>
                                <w:left w:val="none" w:sz="0" w:space="0" w:color="auto"/>
                                <w:bottom w:val="none" w:sz="0" w:space="0" w:color="auto"/>
                                <w:right w:val="none" w:sz="0" w:space="0" w:color="auto"/>
                              </w:divBdr>
                              <w:divsChild>
                                <w:div w:id="1051030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bluemoon-cloud.de/s/SdBDYf6Gdg9YNoX" TargetMode="External"/><Relationship Id="rId13" Type="http://schemas.openxmlformats.org/officeDocument/2006/relationships/hyperlink" Target="http://www.schell.eu"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D18A84-A95D-4047-AF4B-DDF5D8D7A7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1028</Words>
  <Characters>7945</Characters>
  <Application>Microsoft Office Word</Application>
  <DocSecurity>0</DocSecurity>
  <Lines>66</Lines>
  <Paragraphs>17</Paragraphs>
  <ScaleCrop>false</ScaleCrop>
  <HeadingPairs>
    <vt:vector size="2" baseType="variant">
      <vt:variant>
        <vt:lpstr>Titel</vt:lpstr>
      </vt:variant>
      <vt:variant>
        <vt:i4>1</vt:i4>
      </vt:variant>
    </vt:vector>
  </HeadingPairs>
  <TitlesOfParts>
    <vt:vector size="1" baseType="lpstr">
      <vt:lpstr>Smart Home begeistert</vt:lpstr>
    </vt:vector>
  </TitlesOfParts>
  <Company/>
  <LinksUpToDate>false</LinksUpToDate>
  <CharactersWithSpaces>8956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Home begeistert</dc:title>
  <dc:subject/>
  <dc:creator>PR-Support</dc:creator>
  <cp:keywords/>
  <cp:lastModifiedBy>Sonja Intze</cp:lastModifiedBy>
  <cp:revision>3</cp:revision>
  <dcterms:created xsi:type="dcterms:W3CDTF">2025-03-07T14:20:00Z</dcterms:created>
  <dcterms:modified xsi:type="dcterms:W3CDTF">2025-03-11T14:16:00Z</dcterms:modified>
</cp:coreProperties>
</file>